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14" w:rsidRDefault="00F47A14">
      <w:pPr>
        <w:rPr>
          <w:lang w:val="en-CA"/>
        </w:rPr>
      </w:pPr>
      <w:r>
        <w:rPr>
          <w:lang w:val="en-CA"/>
        </w:rPr>
        <w:t xml:space="preserve">This document outlines the process of applicant review and selection. </w:t>
      </w:r>
    </w:p>
    <w:p w:rsidR="00F47A14" w:rsidRDefault="00F47A14">
      <w:pPr>
        <w:rPr>
          <w:lang w:val="en-CA"/>
        </w:rPr>
      </w:pPr>
    </w:p>
    <w:p w:rsidR="00F47A14" w:rsidRPr="00F47A14" w:rsidRDefault="00F47A14">
      <w:pPr>
        <w:rPr>
          <w:b/>
          <w:u w:val="single"/>
          <w:lang w:val="en-CA"/>
        </w:rPr>
      </w:pPr>
      <w:r w:rsidRPr="00F47A14">
        <w:rPr>
          <w:b/>
          <w:u w:val="single"/>
          <w:lang w:val="en-CA"/>
        </w:rPr>
        <w:t>GREI Applicant Selection Committee:</w:t>
      </w:r>
    </w:p>
    <w:p w:rsidR="00F47A14" w:rsidRDefault="00F47A14">
      <w:pPr>
        <w:rPr>
          <w:lang w:val="en-CA"/>
        </w:rPr>
      </w:pPr>
      <w:r>
        <w:rPr>
          <w:lang w:val="en-CA"/>
        </w:rPr>
        <w:t xml:space="preserve">The Selection Committee will comprise of all members of the GREI RPC committee in addition to </w:t>
      </w:r>
      <w:r w:rsidR="00AA10DA">
        <w:rPr>
          <w:lang w:val="en-CA"/>
        </w:rPr>
        <w:t xml:space="preserve">a minimum of </w:t>
      </w:r>
      <w:r w:rsidRPr="00AA10DA">
        <w:rPr>
          <w:lang w:val="en-CA"/>
        </w:rPr>
        <w:t>2</w:t>
      </w:r>
      <w:r>
        <w:rPr>
          <w:lang w:val="en-CA"/>
        </w:rPr>
        <w:t xml:space="preserve"> resident representatives. </w:t>
      </w:r>
      <w:bookmarkStart w:id="0" w:name="_GoBack"/>
      <w:bookmarkEnd w:id="0"/>
    </w:p>
    <w:p w:rsidR="00F47A14" w:rsidRDefault="00F47A14">
      <w:pPr>
        <w:rPr>
          <w:lang w:val="en-CA"/>
        </w:rPr>
      </w:pPr>
    </w:p>
    <w:p w:rsidR="00F47A14" w:rsidRPr="00F47A14" w:rsidRDefault="00F47A14">
      <w:pPr>
        <w:rPr>
          <w:b/>
          <w:u w:val="single"/>
          <w:lang w:val="en-CA"/>
        </w:rPr>
      </w:pPr>
      <w:r w:rsidRPr="00F47A14">
        <w:rPr>
          <w:b/>
          <w:u w:val="single"/>
          <w:lang w:val="en-CA"/>
        </w:rPr>
        <w:t xml:space="preserve">Criteria for File review. </w:t>
      </w:r>
    </w:p>
    <w:p w:rsidR="00F47A14" w:rsidRDefault="00F47A14">
      <w:pPr>
        <w:rPr>
          <w:lang w:val="en-CA"/>
        </w:rPr>
      </w:pPr>
      <w:r>
        <w:rPr>
          <w:lang w:val="en-CA"/>
        </w:rPr>
        <w:t>Due to the overwhelming number of applications received of variable quality, the GREI Program Director will review all application files to ensure applicants meet basic criteria for file review by the selection committee. In order to meet criteria for File Review by the selection committee, the following criteria must be met:</w:t>
      </w:r>
    </w:p>
    <w:p w:rsidR="00F47A14" w:rsidRPr="00F47A14" w:rsidRDefault="00F47A14" w:rsidP="00F47A14">
      <w:pPr>
        <w:pStyle w:val="ListParagraph"/>
        <w:numPr>
          <w:ilvl w:val="0"/>
          <w:numId w:val="1"/>
        </w:numPr>
        <w:rPr>
          <w:lang w:val="en-CA"/>
        </w:rPr>
      </w:pPr>
      <w:r w:rsidRPr="00F47A14">
        <w:rPr>
          <w:lang w:val="en-CA"/>
        </w:rPr>
        <w:t>Complete application (including evidence of funding if applicable or stated that pending items will be submitted soon)</w:t>
      </w:r>
    </w:p>
    <w:p w:rsidR="00F47A14" w:rsidRPr="00F47A14" w:rsidRDefault="00F47A14" w:rsidP="00F47A14">
      <w:pPr>
        <w:pStyle w:val="ListParagraph"/>
        <w:numPr>
          <w:ilvl w:val="0"/>
          <w:numId w:val="1"/>
        </w:numPr>
        <w:rPr>
          <w:lang w:val="en-CA"/>
        </w:rPr>
      </w:pPr>
      <w:r w:rsidRPr="00F47A14">
        <w:rPr>
          <w:lang w:val="en-CA"/>
        </w:rPr>
        <w:t>Minimum 1 cited publication on CV as any author (appropriate citation must be provided on CV)</w:t>
      </w:r>
    </w:p>
    <w:p w:rsidR="00F47A14" w:rsidRPr="00F47A14" w:rsidRDefault="00F47A14" w:rsidP="00F47A14">
      <w:pPr>
        <w:pStyle w:val="ListParagraph"/>
        <w:numPr>
          <w:ilvl w:val="0"/>
          <w:numId w:val="1"/>
        </w:numPr>
        <w:rPr>
          <w:lang w:val="en-CA"/>
        </w:rPr>
      </w:pPr>
      <w:r w:rsidRPr="00F47A14">
        <w:rPr>
          <w:lang w:val="en-CA"/>
        </w:rPr>
        <w:t>Involvement in teamwork or leadership role</w:t>
      </w:r>
    </w:p>
    <w:p w:rsidR="00F47A14" w:rsidRDefault="00F47A14" w:rsidP="00F47A14">
      <w:pPr>
        <w:pStyle w:val="ListParagraph"/>
        <w:numPr>
          <w:ilvl w:val="0"/>
          <w:numId w:val="1"/>
        </w:numPr>
        <w:rPr>
          <w:lang w:val="en-CA"/>
        </w:rPr>
      </w:pPr>
      <w:r w:rsidRPr="00F47A14">
        <w:rPr>
          <w:lang w:val="en-CA"/>
        </w:rPr>
        <w:t>Submitted application on time</w:t>
      </w:r>
    </w:p>
    <w:p w:rsidR="00F47A14" w:rsidRDefault="00F47A14" w:rsidP="00F47A14">
      <w:pPr>
        <w:pStyle w:val="ListParagraph"/>
        <w:rPr>
          <w:lang w:val="en-CA"/>
        </w:rPr>
      </w:pPr>
    </w:p>
    <w:p w:rsidR="00F47A14" w:rsidRPr="00F47A14" w:rsidRDefault="00F47A14" w:rsidP="00F47A14">
      <w:pPr>
        <w:rPr>
          <w:b/>
          <w:u w:val="single"/>
          <w:lang w:val="en-CA"/>
        </w:rPr>
      </w:pPr>
      <w:r w:rsidRPr="00F47A14">
        <w:rPr>
          <w:b/>
          <w:u w:val="single"/>
          <w:lang w:val="en-CA"/>
        </w:rPr>
        <w:t>File Review:</w:t>
      </w:r>
    </w:p>
    <w:p w:rsidR="00F47A14" w:rsidRDefault="00F47A14" w:rsidP="00F47A14">
      <w:pPr>
        <w:rPr>
          <w:lang w:val="en-CA"/>
        </w:rPr>
      </w:pPr>
      <w:r>
        <w:rPr>
          <w:lang w:val="en-CA"/>
        </w:rPr>
        <w:t>Applicant files will be reviewed to assess for the following characteristics</w:t>
      </w:r>
      <w:r w:rsidR="00A02C5F">
        <w:rPr>
          <w:lang w:val="en-CA"/>
        </w:rPr>
        <w:t xml:space="preserve"> on a Likert score of 1-7</w:t>
      </w:r>
      <w:r>
        <w:rPr>
          <w:lang w:val="en-CA"/>
        </w:rPr>
        <w:t>:</w:t>
      </w:r>
    </w:p>
    <w:p w:rsidR="00F47A14" w:rsidRDefault="00F47A14" w:rsidP="00F47A14">
      <w:pPr>
        <w:pStyle w:val="ListParagraph"/>
        <w:numPr>
          <w:ilvl w:val="0"/>
          <w:numId w:val="2"/>
        </w:numPr>
        <w:rPr>
          <w:lang w:val="en-CA"/>
        </w:rPr>
      </w:pPr>
      <w:r>
        <w:rPr>
          <w:lang w:val="en-CA"/>
        </w:rPr>
        <w:t>CV will assessed for academic potential, teamwork, leadership and research potential</w:t>
      </w:r>
    </w:p>
    <w:p w:rsidR="00F47A14" w:rsidRDefault="00F47A14" w:rsidP="00F47A14">
      <w:pPr>
        <w:pStyle w:val="ListParagraph"/>
        <w:numPr>
          <w:ilvl w:val="0"/>
          <w:numId w:val="2"/>
        </w:numPr>
        <w:rPr>
          <w:lang w:val="en-CA"/>
        </w:rPr>
      </w:pPr>
      <w:r>
        <w:rPr>
          <w:lang w:val="en-CA"/>
        </w:rPr>
        <w:t>Personal letter will be assessed for motivation, resilience/adaptability and leadership potential</w:t>
      </w:r>
    </w:p>
    <w:p w:rsidR="00F47A14" w:rsidRDefault="00F47A14" w:rsidP="00F47A14">
      <w:pPr>
        <w:pStyle w:val="ListParagraph"/>
        <w:numPr>
          <w:ilvl w:val="0"/>
          <w:numId w:val="2"/>
        </w:numPr>
        <w:rPr>
          <w:lang w:val="en-CA"/>
        </w:rPr>
      </w:pPr>
      <w:r>
        <w:rPr>
          <w:lang w:val="en-CA"/>
        </w:rPr>
        <w:t>References will be assessed for communication skills, teaching skills, interpersonal skills and professionalism</w:t>
      </w:r>
    </w:p>
    <w:p w:rsidR="00F47A14" w:rsidRDefault="00F47A14" w:rsidP="00F47A14">
      <w:pPr>
        <w:pStyle w:val="ListParagraph"/>
        <w:numPr>
          <w:ilvl w:val="0"/>
          <w:numId w:val="2"/>
        </w:numPr>
        <w:rPr>
          <w:lang w:val="en-CA"/>
        </w:rPr>
      </w:pPr>
      <w:r>
        <w:rPr>
          <w:lang w:val="en-CA"/>
        </w:rPr>
        <w:t>Overall/Global rating will be given</w:t>
      </w:r>
    </w:p>
    <w:p w:rsidR="00F47A14" w:rsidRDefault="00F47A14" w:rsidP="00F47A14">
      <w:pPr>
        <w:pStyle w:val="ListParagraph"/>
        <w:numPr>
          <w:ilvl w:val="0"/>
          <w:numId w:val="2"/>
        </w:numPr>
        <w:rPr>
          <w:lang w:val="en-CA"/>
        </w:rPr>
      </w:pPr>
      <w:r>
        <w:rPr>
          <w:lang w:val="en-CA"/>
        </w:rPr>
        <w:t>Concerns to be followed up at interview will be identified</w:t>
      </w:r>
    </w:p>
    <w:p w:rsidR="00F47A14" w:rsidRDefault="00F47A14" w:rsidP="00F47A14">
      <w:pPr>
        <w:rPr>
          <w:lang w:val="en-CA"/>
        </w:rPr>
      </w:pPr>
      <w:r>
        <w:rPr>
          <w:lang w:val="en-CA"/>
        </w:rPr>
        <w:t>Each applicant’s file will have</w:t>
      </w:r>
      <w:r w:rsidR="00AA10DA">
        <w:rPr>
          <w:lang w:val="en-CA"/>
        </w:rPr>
        <w:t xml:space="preserve"> the same number of reviewers which will be a minimum of 4</w:t>
      </w:r>
      <w:r>
        <w:rPr>
          <w:lang w:val="en-CA"/>
        </w:rPr>
        <w:t xml:space="preserve"> and the scores of all reviewers will be averaged and outliers will be flagged. File review will be scored</w:t>
      </w:r>
      <w:r w:rsidR="00A02C5F">
        <w:rPr>
          <w:lang w:val="en-CA"/>
        </w:rPr>
        <w:t xml:space="preserve"> </w:t>
      </w:r>
      <w:r>
        <w:rPr>
          <w:lang w:val="en-CA"/>
        </w:rPr>
        <w:t xml:space="preserve">as follows: </w:t>
      </w:r>
      <w:r w:rsidRPr="00F47A14">
        <w:rPr>
          <w:lang w:val="en-CA"/>
        </w:rPr>
        <w:t>CV 50% / Personal letter 20% / References 20%</w:t>
      </w:r>
      <w:r>
        <w:rPr>
          <w:lang w:val="en-CA"/>
        </w:rPr>
        <w:t xml:space="preserve"> </w:t>
      </w:r>
      <w:r w:rsidRPr="00F47A14">
        <w:rPr>
          <w:lang w:val="en-CA"/>
        </w:rPr>
        <w:t>/</w:t>
      </w:r>
      <w:r>
        <w:rPr>
          <w:lang w:val="en-CA"/>
        </w:rPr>
        <w:t xml:space="preserve"> </w:t>
      </w:r>
      <w:r w:rsidRPr="00F47A14">
        <w:rPr>
          <w:lang w:val="en-CA"/>
        </w:rPr>
        <w:t>Global Rating 10%</w:t>
      </w:r>
      <w:r w:rsidR="00A02C5F">
        <w:rPr>
          <w:lang w:val="en-CA"/>
        </w:rPr>
        <w:t xml:space="preserve"> for a maximum score of </w:t>
      </w:r>
      <w:r w:rsidR="00AA10DA">
        <w:rPr>
          <w:lang w:val="en-CA"/>
        </w:rPr>
        <w:t>70.</w:t>
      </w:r>
    </w:p>
    <w:p w:rsidR="00F47A14" w:rsidRDefault="00F47A14" w:rsidP="00F47A14">
      <w:pPr>
        <w:rPr>
          <w:lang w:val="en-CA"/>
        </w:rPr>
      </w:pPr>
      <w:r>
        <w:rPr>
          <w:lang w:val="en-CA"/>
        </w:rPr>
        <w:t xml:space="preserve">File review scores will be reviewed at an RPC meeting and the decision to interview will be made by the committee based on the distribution of scores with the goal to interview a minimum of 5 and a maximum of 12 applicants. </w:t>
      </w:r>
    </w:p>
    <w:p w:rsidR="00F47A14" w:rsidRPr="00AA10DA" w:rsidRDefault="00F47A14" w:rsidP="00F47A14">
      <w:pPr>
        <w:rPr>
          <w:b/>
          <w:u w:val="single"/>
          <w:lang w:val="en-CA"/>
        </w:rPr>
      </w:pPr>
      <w:r w:rsidRPr="00AA10DA">
        <w:rPr>
          <w:b/>
          <w:u w:val="single"/>
          <w:lang w:val="en-CA"/>
        </w:rPr>
        <w:lastRenderedPageBreak/>
        <w:t>Interviews:</w:t>
      </w:r>
    </w:p>
    <w:p w:rsidR="00F47A14" w:rsidRDefault="00F47A14" w:rsidP="00F47A14">
      <w:pPr>
        <w:rPr>
          <w:lang w:val="en-CA"/>
        </w:rPr>
      </w:pPr>
      <w:r>
        <w:rPr>
          <w:lang w:val="en-CA"/>
        </w:rPr>
        <w:t xml:space="preserve">Interviews will be held over zoom to allow for accessibility for all applicants with consideration of time zones. </w:t>
      </w:r>
      <w:r w:rsidR="00A02C5F">
        <w:rPr>
          <w:lang w:val="en-CA"/>
        </w:rPr>
        <w:t xml:space="preserve">Interview teams will have a minimum of 1 resident and 2 faculty members. </w:t>
      </w:r>
      <w:r w:rsidR="00AA10DA">
        <w:rPr>
          <w:lang w:val="en-CA"/>
        </w:rPr>
        <w:t>The s</w:t>
      </w:r>
      <w:r w:rsidR="00AA10DA">
        <w:rPr>
          <w:lang w:val="en-CA"/>
        </w:rPr>
        <w:t>cores of all reviewers will be averaged and outliers will be flagged</w:t>
      </w:r>
      <w:r w:rsidR="00AA10DA">
        <w:rPr>
          <w:lang w:val="en-CA"/>
        </w:rPr>
        <w:t xml:space="preserve">. </w:t>
      </w:r>
      <w:r w:rsidR="00A02C5F">
        <w:rPr>
          <w:lang w:val="en-CA"/>
        </w:rPr>
        <w:t>Interview questions will assess the following</w:t>
      </w:r>
      <w:r w:rsidR="00AA10DA">
        <w:rPr>
          <w:lang w:val="en-CA"/>
        </w:rPr>
        <w:t xml:space="preserve"> characteristics on a Likert scale of 1 to 7</w:t>
      </w:r>
      <w:r w:rsidR="00A02C5F">
        <w:rPr>
          <w:lang w:val="en-CA"/>
        </w:rPr>
        <w:t>:</w:t>
      </w:r>
    </w:p>
    <w:p w:rsidR="00A02C5F" w:rsidRDefault="00A02C5F" w:rsidP="00A02C5F">
      <w:pPr>
        <w:pStyle w:val="ListParagraph"/>
        <w:numPr>
          <w:ilvl w:val="0"/>
          <w:numId w:val="3"/>
        </w:numPr>
        <w:rPr>
          <w:lang w:val="en-CA"/>
        </w:rPr>
      </w:pPr>
      <w:r>
        <w:rPr>
          <w:lang w:val="en-CA"/>
        </w:rPr>
        <w:t>Motivation and academic potential</w:t>
      </w:r>
    </w:p>
    <w:p w:rsidR="00A02C5F" w:rsidRDefault="00A02C5F" w:rsidP="00A02C5F">
      <w:pPr>
        <w:pStyle w:val="ListParagraph"/>
        <w:numPr>
          <w:ilvl w:val="0"/>
          <w:numId w:val="3"/>
        </w:numPr>
        <w:rPr>
          <w:lang w:val="en-CA"/>
        </w:rPr>
      </w:pPr>
      <w:r>
        <w:rPr>
          <w:lang w:val="en-CA"/>
        </w:rPr>
        <w:t>Teamwork, communication and interpersonal skills</w:t>
      </w:r>
    </w:p>
    <w:p w:rsidR="00A02C5F" w:rsidRDefault="00A02C5F" w:rsidP="00A02C5F">
      <w:pPr>
        <w:pStyle w:val="ListParagraph"/>
        <w:numPr>
          <w:ilvl w:val="0"/>
          <w:numId w:val="3"/>
        </w:numPr>
        <w:rPr>
          <w:lang w:val="en-CA"/>
        </w:rPr>
      </w:pPr>
      <w:r>
        <w:rPr>
          <w:lang w:val="en-CA"/>
        </w:rPr>
        <w:t>Leadership, adaptability and resilience</w:t>
      </w:r>
    </w:p>
    <w:p w:rsidR="00A02C5F" w:rsidRDefault="00A02C5F" w:rsidP="00A02C5F">
      <w:pPr>
        <w:pStyle w:val="ListParagraph"/>
        <w:numPr>
          <w:ilvl w:val="0"/>
          <w:numId w:val="3"/>
        </w:numPr>
        <w:rPr>
          <w:lang w:val="en-CA"/>
        </w:rPr>
      </w:pPr>
      <w:r>
        <w:rPr>
          <w:lang w:val="en-CA"/>
        </w:rPr>
        <w:t>Research potential</w:t>
      </w:r>
    </w:p>
    <w:p w:rsidR="00A02C5F" w:rsidRDefault="00A02C5F" w:rsidP="00A02C5F">
      <w:pPr>
        <w:pStyle w:val="ListParagraph"/>
        <w:numPr>
          <w:ilvl w:val="0"/>
          <w:numId w:val="3"/>
        </w:numPr>
        <w:rPr>
          <w:lang w:val="en-CA"/>
        </w:rPr>
      </w:pPr>
      <w:r>
        <w:rPr>
          <w:lang w:val="en-CA"/>
        </w:rPr>
        <w:t>Teaching skills</w:t>
      </w:r>
    </w:p>
    <w:p w:rsidR="00A02C5F" w:rsidRDefault="00A02C5F" w:rsidP="00A02C5F">
      <w:pPr>
        <w:pStyle w:val="ListParagraph"/>
        <w:numPr>
          <w:ilvl w:val="0"/>
          <w:numId w:val="3"/>
        </w:numPr>
        <w:rPr>
          <w:lang w:val="en-CA"/>
        </w:rPr>
      </w:pPr>
      <w:r>
        <w:rPr>
          <w:lang w:val="en-CA"/>
        </w:rPr>
        <w:t xml:space="preserve">Overall / Global Rating score of the applicant. </w:t>
      </w:r>
    </w:p>
    <w:p w:rsidR="00A02C5F" w:rsidRDefault="00A02C5F" w:rsidP="00A02C5F">
      <w:pPr>
        <w:rPr>
          <w:lang w:val="en-CA"/>
        </w:rPr>
      </w:pPr>
      <w:r>
        <w:rPr>
          <w:lang w:val="en-CA"/>
        </w:rPr>
        <w:t>Int</w:t>
      </w:r>
      <w:r w:rsidR="00AA10DA">
        <w:rPr>
          <w:lang w:val="en-CA"/>
        </w:rPr>
        <w:t>erview scores will be out of a maximum of 70 points</w:t>
      </w:r>
      <w:r>
        <w:rPr>
          <w:lang w:val="en-CA"/>
        </w:rPr>
        <w:t xml:space="preserve">, with 10% for each individual item and 50% for the global score. The option to select “Do Not Rank” will be provided to interviewers who identified blatant unprofessionalism which would require discussion at the ranking meeting following the interviews. </w:t>
      </w:r>
    </w:p>
    <w:p w:rsidR="00A02C5F" w:rsidRPr="00AA10DA" w:rsidRDefault="00A02C5F" w:rsidP="00A02C5F">
      <w:pPr>
        <w:rPr>
          <w:b/>
          <w:u w:val="single"/>
          <w:lang w:val="en-CA"/>
        </w:rPr>
      </w:pPr>
    </w:p>
    <w:p w:rsidR="00A02C5F" w:rsidRPr="00AA10DA" w:rsidRDefault="00A02C5F" w:rsidP="00A02C5F">
      <w:pPr>
        <w:rPr>
          <w:b/>
          <w:u w:val="single"/>
          <w:lang w:val="en-CA"/>
        </w:rPr>
      </w:pPr>
      <w:r w:rsidRPr="00AA10DA">
        <w:rPr>
          <w:b/>
          <w:u w:val="single"/>
          <w:lang w:val="en-CA"/>
        </w:rPr>
        <w:t>Ranking:</w:t>
      </w:r>
    </w:p>
    <w:p w:rsidR="00A02C5F" w:rsidRPr="00A02C5F" w:rsidRDefault="00A02C5F" w:rsidP="00A02C5F">
      <w:pPr>
        <w:rPr>
          <w:lang w:val="en-CA"/>
        </w:rPr>
      </w:pPr>
      <w:r>
        <w:rPr>
          <w:lang w:val="en-CA"/>
        </w:rPr>
        <w:t xml:space="preserve">Ranking will be done by adding the File Score to the Interview Score to give a total score out of </w:t>
      </w:r>
      <w:r w:rsidR="00AA10DA">
        <w:rPr>
          <w:lang w:val="en-CA"/>
        </w:rPr>
        <w:t>140</w:t>
      </w:r>
      <w:r>
        <w:rPr>
          <w:lang w:val="en-CA"/>
        </w:rPr>
        <w:t xml:space="preserve"> points</w:t>
      </w:r>
      <w:r w:rsidR="00AA10DA">
        <w:rPr>
          <w:lang w:val="en-CA"/>
        </w:rPr>
        <w:t>. The applicants will be ranked from highest score to lowest score</w:t>
      </w:r>
      <w:r>
        <w:rPr>
          <w:lang w:val="en-CA"/>
        </w:rPr>
        <w:t xml:space="preserve">. </w:t>
      </w:r>
      <w:r w:rsidR="00AA10DA">
        <w:rPr>
          <w:lang w:val="en-CA"/>
        </w:rPr>
        <w:t xml:space="preserve">The Selection committee will determine how many applicants to rank in the match based on the distribution of scores and if there are any concerns of professionalism for which the committee feels that an applicants should not be ranked. </w:t>
      </w:r>
    </w:p>
    <w:p w:rsidR="00A02C5F" w:rsidRDefault="00A02C5F" w:rsidP="00F47A14">
      <w:pPr>
        <w:rPr>
          <w:lang w:val="en-CA"/>
        </w:rPr>
      </w:pPr>
    </w:p>
    <w:p w:rsidR="00F47A14" w:rsidRPr="00F47A14" w:rsidRDefault="00F47A14" w:rsidP="00F47A14">
      <w:pPr>
        <w:rPr>
          <w:lang w:val="en-CA"/>
        </w:rPr>
      </w:pPr>
    </w:p>
    <w:p w:rsidR="00F47A14" w:rsidRPr="00F47A14" w:rsidRDefault="00F47A14" w:rsidP="00F47A14">
      <w:pPr>
        <w:ind w:left="360"/>
        <w:rPr>
          <w:lang w:val="en-CA"/>
        </w:rPr>
      </w:pPr>
    </w:p>
    <w:p w:rsidR="00F47A14" w:rsidRDefault="00F47A14">
      <w:pPr>
        <w:rPr>
          <w:lang w:val="en-CA"/>
        </w:rPr>
      </w:pPr>
    </w:p>
    <w:p w:rsidR="00F47A14" w:rsidRPr="00F47A14" w:rsidRDefault="00F47A14">
      <w:pPr>
        <w:rPr>
          <w:lang w:val="en-CA"/>
        </w:rPr>
      </w:pPr>
      <w:r>
        <w:rPr>
          <w:lang w:val="en-CA"/>
        </w:rPr>
        <w:t xml:space="preserve"> </w:t>
      </w:r>
    </w:p>
    <w:sectPr w:rsidR="00F47A14" w:rsidRPr="00F47A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14" w:rsidRDefault="00F47A14" w:rsidP="00F47A14">
      <w:pPr>
        <w:spacing w:after="0" w:line="240" w:lineRule="auto"/>
      </w:pPr>
      <w:r>
        <w:separator/>
      </w:r>
    </w:p>
  </w:endnote>
  <w:endnote w:type="continuationSeparator" w:id="0">
    <w:p w:rsidR="00F47A14" w:rsidRDefault="00F47A14" w:rsidP="00F4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14" w:rsidRDefault="00F47A14" w:rsidP="00F47A14">
      <w:pPr>
        <w:spacing w:after="0" w:line="240" w:lineRule="auto"/>
      </w:pPr>
      <w:r>
        <w:separator/>
      </w:r>
    </w:p>
  </w:footnote>
  <w:footnote w:type="continuationSeparator" w:id="0">
    <w:p w:rsidR="00F47A14" w:rsidRDefault="00F47A14" w:rsidP="00F47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2126"/>
    </w:tblGrid>
    <w:tr w:rsidR="00F47A14" w:rsidRPr="00EC52FD" w:rsidTr="00F47A14">
      <w:trPr>
        <w:trHeight w:val="296"/>
      </w:trPr>
      <w:tc>
        <w:tcPr>
          <w:tcW w:w="8434" w:type="dxa"/>
          <w:vMerge w:val="restart"/>
          <w:tcBorders>
            <w:top w:val="single" w:sz="4" w:space="0" w:color="auto"/>
            <w:left w:val="single" w:sz="4" w:space="0" w:color="auto"/>
            <w:right w:val="single" w:sz="4" w:space="0" w:color="auto"/>
          </w:tcBorders>
          <w:vAlign w:val="center"/>
          <w:hideMark/>
        </w:tcPr>
        <w:p w:rsidR="00F47A14" w:rsidRPr="00EC52FD" w:rsidRDefault="00F47A14" w:rsidP="00F47A14">
          <w:pPr>
            <w:tabs>
              <w:tab w:val="center" w:pos="4680"/>
              <w:tab w:val="right" w:pos="9360"/>
            </w:tabs>
            <w:spacing w:after="200" w:line="276" w:lineRule="auto"/>
            <w:rPr>
              <w:rFonts w:ascii="Arial" w:eastAsia="Calibri" w:hAnsi="Arial" w:cs="Arial"/>
              <w:b/>
              <w:bCs/>
              <w:sz w:val="18"/>
              <w:szCs w:val="18"/>
            </w:rPr>
          </w:pPr>
        </w:p>
        <w:p w:rsidR="00F47A14" w:rsidRPr="00EC52FD" w:rsidRDefault="00F47A14" w:rsidP="00F47A14">
          <w:pPr>
            <w:tabs>
              <w:tab w:val="center" w:pos="4680"/>
              <w:tab w:val="right" w:pos="9360"/>
            </w:tabs>
            <w:spacing w:after="200" w:line="276" w:lineRule="auto"/>
            <w:rPr>
              <w:rFonts w:ascii="Cambria" w:eastAsia="Calibri" w:hAnsi="Cambria" w:cs="Arial"/>
              <w:bCs/>
            </w:rPr>
          </w:pPr>
          <w:r>
            <w:rPr>
              <w:rFonts w:ascii="Arial" w:eastAsia="Calibri" w:hAnsi="Arial" w:cs="Arial"/>
              <w:b/>
              <w:bCs/>
              <w:noProof/>
              <w:sz w:val="18"/>
              <w:szCs w:val="18"/>
            </w:rPr>
            <w:drawing>
              <wp:anchor distT="0" distB="0" distL="114300" distR="114300" simplePos="0" relativeHeight="251661312" behindDoc="1" locked="0" layoutInCell="1" allowOverlap="1" wp14:anchorId="598FEE7A" wp14:editId="01BCB34A">
                <wp:simplePos x="0" y="0"/>
                <wp:positionH relativeFrom="column">
                  <wp:posOffset>3810</wp:posOffset>
                </wp:positionH>
                <wp:positionV relativeFrom="paragraph">
                  <wp:posOffset>-266065</wp:posOffset>
                </wp:positionV>
                <wp:extent cx="2606040" cy="6819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2FD">
            <w:rPr>
              <w:rFonts w:ascii="Cambria" w:eastAsia="Calibri" w:hAnsi="Cambria" w:cs="Arial"/>
              <w:bCs/>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F47A14" w:rsidRPr="00EC52FD" w:rsidRDefault="00F47A14" w:rsidP="00F47A14">
          <w:pPr>
            <w:tabs>
              <w:tab w:val="center" w:pos="4680"/>
              <w:tab w:val="right" w:pos="9360"/>
            </w:tabs>
            <w:spacing w:before="10" w:after="10" w:line="276" w:lineRule="auto"/>
            <w:rPr>
              <w:rFonts w:ascii="Calibri" w:eastAsia="Calibri" w:hAnsi="Calibri" w:cs="Arial"/>
              <w:sz w:val="18"/>
              <w:szCs w:val="18"/>
            </w:rPr>
          </w:pPr>
          <w:r w:rsidRPr="00EC52FD">
            <w:rPr>
              <w:rFonts w:ascii="Calibri" w:eastAsia="Calibri" w:hAnsi="Calibri" w:cs="Arial"/>
              <w:bCs/>
              <w:sz w:val="18"/>
              <w:szCs w:val="18"/>
            </w:rPr>
            <w:t>Document #:</w:t>
          </w:r>
          <w:r>
            <w:rPr>
              <w:rFonts w:ascii="Calibri" w:eastAsia="Calibri" w:hAnsi="Calibri" w:cs="Arial"/>
              <w:bCs/>
              <w:sz w:val="18"/>
              <w:szCs w:val="18"/>
            </w:rPr>
            <w:t xml:space="preserve"> </w:t>
          </w:r>
          <w:r>
            <w:rPr>
              <w:rFonts w:ascii="Calibri" w:eastAsia="Calibri" w:hAnsi="Calibri" w:cs="Arial"/>
              <w:sz w:val="18"/>
              <w:szCs w:val="18"/>
            </w:rPr>
            <w:t>SELECTION</w:t>
          </w:r>
        </w:p>
      </w:tc>
    </w:tr>
    <w:tr w:rsidR="00F47A14" w:rsidRPr="00EC52FD" w:rsidTr="00F47A14">
      <w:trPr>
        <w:trHeight w:val="296"/>
      </w:trPr>
      <w:tc>
        <w:tcPr>
          <w:tcW w:w="8434" w:type="dxa"/>
          <w:vMerge/>
          <w:tcBorders>
            <w:left w:val="single" w:sz="4" w:space="0" w:color="auto"/>
            <w:right w:val="single" w:sz="4" w:space="0" w:color="auto"/>
          </w:tcBorders>
          <w:vAlign w:val="center"/>
          <w:hideMark/>
        </w:tcPr>
        <w:p w:rsidR="00F47A14" w:rsidRPr="00EC52FD" w:rsidRDefault="00F47A14" w:rsidP="00F47A14">
          <w:pPr>
            <w:tabs>
              <w:tab w:val="center" w:pos="4680"/>
              <w:tab w:val="right" w:pos="9360"/>
            </w:tabs>
            <w:spacing w:after="200" w:line="276" w:lineRule="auto"/>
            <w:rPr>
              <w:rFonts w:ascii="Arial" w:eastAsia="Calibri" w:hAnsi="Arial" w:cs="Arial"/>
              <w:b/>
              <w:bCs/>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F47A14" w:rsidRPr="00EC52FD" w:rsidRDefault="00F47A14" w:rsidP="00F47A14">
          <w:pPr>
            <w:tabs>
              <w:tab w:val="center" w:pos="4680"/>
              <w:tab w:val="right" w:pos="9360"/>
            </w:tabs>
            <w:spacing w:before="10" w:after="10" w:line="276" w:lineRule="auto"/>
            <w:rPr>
              <w:rFonts w:ascii="Calibri" w:eastAsia="Calibri" w:hAnsi="Calibri" w:cs="Arial"/>
              <w:sz w:val="18"/>
              <w:szCs w:val="18"/>
            </w:rPr>
          </w:pPr>
          <w:r w:rsidRPr="00EC52FD">
            <w:rPr>
              <w:rFonts w:ascii="Calibri" w:eastAsia="Calibri" w:hAnsi="Calibri" w:cs="Arial"/>
              <w:bCs/>
              <w:sz w:val="18"/>
              <w:szCs w:val="18"/>
            </w:rPr>
            <w:t>Last Updated:</w:t>
          </w:r>
          <w:r>
            <w:rPr>
              <w:rFonts w:ascii="Calibri" w:eastAsia="Calibri" w:hAnsi="Calibri" w:cs="Arial"/>
              <w:bCs/>
              <w:sz w:val="18"/>
              <w:szCs w:val="18"/>
            </w:rPr>
            <w:t xml:space="preserve"> </w:t>
          </w:r>
          <w:r>
            <w:rPr>
              <w:rFonts w:ascii="Calibri" w:eastAsia="Calibri" w:hAnsi="Calibri" w:cs="Arial"/>
              <w:sz w:val="18"/>
              <w:szCs w:val="18"/>
            </w:rPr>
            <w:t>January 19, 2024</w:t>
          </w:r>
        </w:p>
      </w:tc>
    </w:tr>
    <w:tr w:rsidR="00F47A14" w:rsidRPr="00EC52FD" w:rsidTr="00F47A14">
      <w:trPr>
        <w:trHeight w:val="304"/>
      </w:trPr>
      <w:tc>
        <w:tcPr>
          <w:tcW w:w="8434" w:type="dxa"/>
          <w:vMerge/>
          <w:tcBorders>
            <w:left w:val="single" w:sz="4" w:space="0" w:color="auto"/>
            <w:right w:val="single" w:sz="4" w:space="0" w:color="auto"/>
          </w:tcBorders>
          <w:vAlign w:val="center"/>
          <w:hideMark/>
        </w:tcPr>
        <w:p w:rsidR="00F47A14" w:rsidRPr="00EC52FD" w:rsidRDefault="00F47A14" w:rsidP="00F47A14">
          <w:pPr>
            <w:tabs>
              <w:tab w:val="center" w:pos="4680"/>
              <w:tab w:val="right" w:pos="9360"/>
            </w:tabs>
            <w:spacing w:after="200" w:line="276" w:lineRule="auto"/>
            <w:rPr>
              <w:rFonts w:ascii="Arial" w:eastAsia="Calibri" w:hAnsi="Arial" w:cs="Arial"/>
              <w:b/>
              <w:bCs/>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F47A14" w:rsidRPr="00EC52FD" w:rsidRDefault="00F47A14" w:rsidP="00F47A14">
          <w:pPr>
            <w:tabs>
              <w:tab w:val="center" w:pos="4680"/>
              <w:tab w:val="right" w:pos="9360"/>
            </w:tabs>
            <w:spacing w:before="10" w:after="10" w:line="276" w:lineRule="auto"/>
            <w:rPr>
              <w:rFonts w:ascii="Calibri" w:eastAsia="Calibri" w:hAnsi="Calibri" w:cs="Arial"/>
              <w:sz w:val="18"/>
              <w:szCs w:val="18"/>
            </w:rPr>
          </w:pPr>
          <w:r>
            <w:rPr>
              <w:rFonts w:ascii="Calibri" w:eastAsia="Calibri" w:hAnsi="Calibri" w:cs="Arial"/>
              <w:sz w:val="18"/>
              <w:szCs w:val="18"/>
            </w:rPr>
            <w:t xml:space="preserve">Reviewed: </w:t>
          </w:r>
          <w:r>
            <w:rPr>
              <w:rFonts w:ascii="Calibri" w:eastAsia="Calibri" w:hAnsi="Calibri" w:cs="Arial"/>
              <w:sz w:val="18"/>
              <w:szCs w:val="18"/>
            </w:rPr>
            <w:t xml:space="preserve"> Feb 6, 2024</w:t>
          </w:r>
        </w:p>
      </w:tc>
    </w:tr>
    <w:tr w:rsidR="00F47A14" w:rsidRPr="00EC52FD" w:rsidTr="00F47A14">
      <w:trPr>
        <w:trHeight w:val="242"/>
      </w:trPr>
      <w:tc>
        <w:tcPr>
          <w:tcW w:w="10560" w:type="dxa"/>
          <w:gridSpan w:val="2"/>
          <w:tcBorders>
            <w:top w:val="single" w:sz="4" w:space="0" w:color="auto"/>
            <w:left w:val="single" w:sz="4" w:space="0" w:color="auto"/>
            <w:bottom w:val="single" w:sz="4" w:space="0" w:color="auto"/>
            <w:right w:val="single" w:sz="4" w:space="0" w:color="auto"/>
          </w:tcBorders>
          <w:vAlign w:val="center"/>
          <w:hideMark/>
        </w:tcPr>
        <w:p w:rsidR="00F47A14" w:rsidRPr="00EC52FD" w:rsidRDefault="00F47A14" w:rsidP="00F47A14">
          <w:pPr>
            <w:tabs>
              <w:tab w:val="center" w:pos="4680"/>
              <w:tab w:val="right" w:pos="9360"/>
            </w:tabs>
            <w:spacing w:before="120" w:after="120" w:line="276" w:lineRule="auto"/>
            <w:rPr>
              <w:rFonts w:ascii="Cambria" w:eastAsia="Calibri" w:hAnsi="Cambria" w:cs="Arial"/>
              <w:b/>
              <w:sz w:val="24"/>
              <w:szCs w:val="24"/>
            </w:rPr>
          </w:pPr>
          <w:r>
            <w:rPr>
              <w:rFonts w:ascii="Cambria" w:eastAsia="Calibri" w:hAnsi="Cambria" w:cs="Arial"/>
              <w:b/>
              <w:sz w:val="24"/>
              <w:szCs w:val="24"/>
            </w:rPr>
            <w:t>GREI CURRICULUM MAP</w:t>
          </w:r>
        </w:p>
      </w:tc>
    </w:tr>
  </w:tbl>
  <w:p w:rsidR="00F47A14" w:rsidRDefault="00F47A1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47A14" w:rsidRDefault="00F47A14">
                              <w:pPr>
                                <w:pStyle w:val="Header"/>
                                <w:tabs>
                                  <w:tab w:val="clear" w:pos="4680"/>
                                  <w:tab w:val="clear" w:pos="9360"/>
                                </w:tabs>
                                <w:jc w:val="center"/>
                                <w:rPr>
                                  <w:caps/>
                                  <w:color w:val="FFFFFF" w:themeColor="background1"/>
                                </w:rPr>
                              </w:pPr>
                              <w:r>
                                <w:rPr>
                                  <w:caps/>
                                  <w:color w:val="FFFFFF" w:themeColor="background1"/>
                                </w:rPr>
                                <w:t>GREI Applicant Selection document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47A14" w:rsidRDefault="00F47A14">
                        <w:pPr>
                          <w:pStyle w:val="Header"/>
                          <w:tabs>
                            <w:tab w:val="clear" w:pos="4680"/>
                            <w:tab w:val="clear" w:pos="9360"/>
                          </w:tabs>
                          <w:jc w:val="center"/>
                          <w:rPr>
                            <w:caps/>
                            <w:color w:val="FFFFFF" w:themeColor="background1"/>
                          </w:rPr>
                        </w:pPr>
                        <w:r>
                          <w:rPr>
                            <w:caps/>
                            <w:color w:val="FFFFFF" w:themeColor="background1"/>
                          </w:rPr>
                          <w:t>GREI Applicant Selection document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73504"/>
    <w:multiLevelType w:val="hybridMultilevel"/>
    <w:tmpl w:val="14A8CCBE"/>
    <w:lvl w:ilvl="0" w:tplc="7BBC823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A0F4F"/>
    <w:multiLevelType w:val="hybridMultilevel"/>
    <w:tmpl w:val="24F8C6E4"/>
    <w:lvl w:ilvl="0" w:tplc="7BBC823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7248D"/>
    <w:multiLevelType w:val="hybridMultilevel"/>
    <w:tmpl w:val="DBA4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14"/>
    <w:rsid w:val="000E3AC1"/>
    <w:rsid w:val="00145DB8"/>
    <w:rsid w:val="00A02C5F"/>
    <w:rsid w:val="00AA10DA"/>
    <w:rsid w:val="00F4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C36B6D-A5D4-4BC8-AAD0-45923205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A14"/>
  </w:style>
  <w:style w:type="paragraph" w:styleId="Footer">
    <w:name w:val="footer"/>
    <w:basedOn w:val="Normal"/>
    <w:link w:val="FooterChar"/>
    <w:uiPriority w:val="99"/>
    <w:unhideWhenUsed/>
    <w:rsid w:val="00F4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A14"/>
  </w:style>
  <w:style w:type="paragraph" w:styleId="ListParagraph">
    <w:name w:val="List Paragraph"/>
    <w:basedOn w:val="Normal"/>
    <w:uiPriority w:val="34"/>
    <w:qFormat/>
    <w:rsid w:val="00F47A14"/>
    <w:pPr>
      <w:ind w:left="720"/>
      <w:contextualSpacing/>
    </w:pPr>
  </w:style>
  <w:style w:type="paragraph" w:styleId="BalloonText">
    <w:name w:val="Balloon Text"/>
    <w:basedOn w:val="Normal"/>
    <w:link w:val="BalloonTextChar"/>
    <w:uiPriority w:val="99"/>
    <w:semiHidden/>
    <w:unhideWhenUsed/>
    <w:rsid w:val="00AA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43680">
      <w:bodyDiv w:val="1"/>
      <w:marLeft w:val="0"/>
      <w:marRight w:val="0"/>
      <w:marTop w:val="0"/>
      <w:marBottom w:val="0"/>
      <w:divBdr>
        <w:top w:val="none" w:sz="0" w:space="0" w:color="auto"/>
        <w:left w:val="none" w:sz="0" w:space="0" w:color="auto"/>
        <w:bottom w:val="none" w:sz="0" w:space="0" w:color="auto"/>
        <w:right w:val="none" w:sz="0" w:space="0" w:color="auto"/>
      </w:divBdr>
    </w:div>
    <w:div w:id="1477334944">
      <w:bodyDiv w:val="1"/>
      <w:marLeft w:val="0"/>
      <w:marRight w:val="0"/>
      <w:marTop w:val="0"/>
      <w:marBottom w:val="0"/>
      <w:divBdr>
        <w:top w:val="none" w:sz="0" w:space="0" w:color="auto"/>
        <w:left w:val="none" w:sz="0" w:space="0" w:color="auto"/>
        <w:bottom w:val="none" w:sz="0" w:space="0" w:color="auto"/>
        <w:right w:val="none" w:sz="0" w:space="0" w:color="auto"/>
      </w:divBdr>
    </w:div>
    <w:div w:id="17179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Sinai Health System</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GREI Applicant Selection document</dc:title>
  <dc:subject/>
  <dc:creator>Jones, Claire</dc:creator>
  <cp:keywords/>
  <dc:description/>
  <cp:lastModifiedBy>Jones, Claire</cp:lastModifiedBy>
  <cp:revision>1</cp:revision>
  <dcterms:created xsi:type="dcterms:W3CDTF">2024-01-19T18:39:00Z</dcterms:created>
  <dcterms:modified xsi:type="dcterms:W3CDTF">2024-01-19T19:14:00Z</dcterms:modified>
</cp:coreProperties>
</file>