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450C" w14:textId="0C75867C" w:rsidR="00615E46" w:rsidRDefault="002D4FB8">
      <w:pPr>
        <w:pStyle w:val="Heading1"/>
        <w:spacing w:before="77"/>
      </w:pPr>
      <w:r>
        <w:rPr>
          <w:w w:val="110"/>
        </w:rPr>
        <w:t>Application</w:t>
      </w:r>
      <w:r>
        <w:rPr>
          <w:spacing w:val="-3"/>
          <w:w w:val="110"/>
        </w:rPr>
        <w:t xml:space="preserve"> </w:t>
      </w:r>
      <w:r>
        <w:rPr>
          <w:w w:val="110"/>
        </w:rPr>
        <w:t>Process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CHAIRS</w:t>
      </w:r>
      <w:r>
        <w:rPr>
          <w:spacing w:val="-2"/>
          <w:w w:val="110"/>
        </w:rPr>
        <w:t xml:space="preserve"> </w:t>
      </w:r>
      <w:r>
        <w:rPr>
          <w:w w:val="110"/>
        </w:rPr>
        <w:t>Summer</w:t>
      </w:r>
      <w:r>
        <w:rPr>
          <w:spacing w:val="-3"/>
          <w:w w:val="110"/>
        </w:rPr>
        <w:t xml:space="preserve"> </w:t>
      </w:r>
      <w:r>
        <w:rPr>
          <w:w w:val="110"/>
        </w:rPr>
        <w:t>Research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Program</w:t>
      </w:r>
    </w:p>
    <w:p w14:paraId="5BDDA058" w14:textId="77777777" w:rsidR="00615E46" w:rsidRDefault="00615E46">
      <w:pPr>
        <w:pStyle w:val="BodyText"/>
        <w:rPr>
          <w:b/>
        </w:rPr>
      </w:pPr>
    </w:p>
    <w:p w14:paraId="6700D8A2" w14:textId="43F2E02C" w:rsidR="000329F0" w:rsidRDefault="002D4FB8">
      <w:pPr>
        <w:pStyle w:val="BodyText"/>
        <w:spacing w:before="207" w:line="278" w:lineRule="auto"/>
        <w:ind w:left="-1"/>
        <w:rPr>
          <w:w w:val="105"/>
        </w:rPr>
      </w:pPr>
      <w:r>
        <w:rPr>
          <w:w w:val="105"/>
        </w:rPr>
        <w:t>The Chair’s Summer Research Program</w:t>
      </w:r>
      <w:r w:rsidR="000C594A">
        <w:rPr>
          <w:w w:val="105"/>
        </w:rPr>
        <w:t xml:space="preserve"> is a full</w:t>
      </w:r>
      <w:r w:rsidR="005747F1">
        <w:rPr>
          <w:w w:val="105"/>
        </w:rPr>
        <w:t>-</w:t>
      </w:r>
      <w:r w:rsidR="000C594A">
        <w:rPr>
          <w:w w:val="105"/>
        </w:rPr>
        <w:t>time, 10</w:t>
      </w:r>
      <w:r w:rsidR="00311AE4">
        <w:rPr>
          <w:w w:val="105"/>
        </w:rPr>
        <w:t>-</w:t>
      </w:r>
      <w:r w:rsidR="000C594A">
        <w:rPr>
          <w:w w:val="105"/>
        </w:rPr>
        <w:t xml:space="preserve">week research program running from the beginning of June to the end of August. </w:t>
      </w:r>
      <w:r>
        <w:rPr>
          <w:w w:val="105"/>
        </w:rPr>
        <w:t>Please note that the student</w:t>
      </w:r>
      <w:r w:rsidR="000D18B2">
        <w:rPr>
          <w:w w:val="105"/>
        </w:rPr>
        <w:t>s</w:t>
      </w:r>
      <w:r>
        <w:rPr>
          <w:w w:val="105"/>
        </w:rPr>
        <w:t xml:space="preserve"> </w:t>
      </w:r>
      <w:r w:rsidR="000C594A">
        <w:rPr>
          <w:b/>
          <w:w w:val="105"/>
        </w:rPr>
        <w:t xml:space="preserve">are required to </w:t>
      </w:r>
      <w:r w:rsidR="000329F0">
        <w:rPr>
          <w:b/>
          <w:w w:val="105"/>
        </w:rPr>
        <w:t>net</w:t>
      </w:r>
      <w:r w:rsidR="000C594A">
        <w:rPr>
          <w:b/>
          <w:w w:val="105"/>
        </w:rPr>
        <w:t xml:space="preserve"> $</w:t>
      </w:r>
      <w:r w:rsidR="000C594A" w:rsidRPr="00D91B64">
        <w:rPr>
          <w:b/>
          <w:w w:val="105"/>
        </w:rPr>
        <w:t>6</w:t>
      </w:r>
      <w:r w:rsidR="00311AE4">
        <w:rPr>
          <w:b/>
          <w:w w:val="105"/>
        </w:rPr>
        <w:t>,</w:t>
      </w:r>
      <w:r w:rsidR="000C594A" w:rsidRPr="00D91B64">
        <w:rPr>
          <w:b/>
          <w:w w:val="105"/>
        </w:rPr>
        <w:t>000</w:t>
      </w:r>
      <w:r w:rsidR="000D18B2" w:rsidRPr="00AE2103">
        <w:rPr>
          <w:bCs/>
          <w:w w:val="105"/>
        </w:rPr>
        <w:t xml:space="preserve"> </w:t>
      </w:r>
      <w:r w:rsidR="00D91B64" w:rsidRPr="00AE2103">
        <w:rPr>
          <w:bCs/>
          <w:w w:val="105"/>
        </w:rPr>
        <w:t>from being in</w:t>
      </w:r>
      <w:r w:rsidR="00D91B64">
        <w:rPr>
          <w:b/>
          <w:w w:val="105"/>
        </w:rPr>
        <w:t xml:space="preserve"> </w:t>
      </w:r>
      <w:r w:rsidR="00387607" w:rsidRPr="00AE2103">
        <w:rPr>
          <w:bCs/>
          <w:w w:val="105"/>
        </w:rPr>
        <w:t>the program</w:t>
      </w:r>
      <w:r w:rsidRPr="00387607">
        <w:rPr>
          <w:bCs/>
          <w:w w:val="105"/>
        </w:rPr>
        <w:t>.</w:t>
      </w:r>
      <w:r w:rsidR="00DF0663">
        <w:rPr>
          <w:w w:val="105"/>
        </w:rPr>
        <w:t xml:space="preserve"> </w:t>
      </w:r>
      <w:r w:rsidR="00F1204E">
        <w:rPr>
          <w:w w:val="105"/>
        </w:rPr>
        <w:t xml:space="preserve">CHAIRS applications are due </w:t>
      </w:r>
      <w:r w:rsidR="00F1204E">
        <w:rPr>
          <w:w w:val="105"/>
          <w:u w:val="single"/>
        </w:rPr>
        <w:t>before</w:t>
      </w:r>
      <w:r w:rsidR="00F1204E">
        <w:rPr>
          <w:w w:val="105"/>
        </w:rPr>
        <w:t xml:space="preserve"> the Temerty Faculty of Medicine’s CREMS applications.</w:t>
      </w:r>
    </w:p>
    <w:p w14:paraId="4DBF19C1" w14:textId="2AC6AB1C" w:rsidR="00615E46" w:rsidRDefault="00DF0663">
      <w:pPr>
        <w:pStyle w:val="BodyText"/>
        <w:spacing w:before="207" w:line="278" w:lineRule="auto"/>
        <w:ind w:left="-1"/>
      </w:pPr>
      <w:r w:rsidRPr="00275FED">
        <w:rPr>
          <w:b/>
          <w:bCs/>
          <w:color w:val="FF0000"/>
          <w:w w:val="105"/>
        </w:rPr>
        <w:t>New this year</w:t>
      </w:r>
      <w:r w:rsidR="00820E59">
        <w:rPr>
          <w:b/>
          <w:bCs/>
          <w:color w:val="FF0000"/>
          <w:w w:val="105"/>
        </w:rPr>
        <w:t>:</w:t>
      </w:r>
      <w:r w:rsidRPr="00275FED">
        <w:rPr>
          <w:b/>
          <w:bCs/>
          <w:color w:val="FF0000"/>
          <w:w w:val="105"/>
        </w:rPr>
        <w:t xml:space="preserve"> PIs will have to arrange for </w:t>
      </w:r>
      <w:r w:rsidR="00275FED" w:rsidRPr="00275FED">
        <w:rPr>
          <w:b/>
          <w:bCs/>
          <w:color w:val="FF0000"/>
          <w:w w:val="105"/>
        </w:rPr>
        <w:t>their po</w:t>
      </w:r>
      <w:r w:rsidR="002D4FB8">
        <w:rPr>
          <w:b/>
          <w:bCs/>
          <w:color w:val="FF0000"/>
          <w:w w:val="105"/>
        </w:rPr>
        <w:t>rtion</w:t>
      </w:r>
      <w:r w:rsidR="00275FED" w:rsidRPr="00275FED">
        <w:rPr>
          <w:b/>
          <w:bCs/>
          <w:color w:val="FF0000"/>
          <w:w w:val="105"/>
        </w:rPr>
        <w:t xml:space="preserve"> of </w:t>
      </w:r>
      <w:r w:rsidRPr="00275FED">
        <w:rPr>
          <w:b/>
          <w:bCs/>
          <w:color w:val="FF0000"/>
          <w:w w:val="105"/>
        </w:rPr>
        <w:t xml:space="preserve">student </w:t>
      </w:r>
      <w:r w:rsidR="00387607" w:rsidRPr="00275FED">
        <w:rPr>
          <w:b/>
          <w:bCs/>
          <w:color w:val="FF0000"/>
          <w:w w:val="105"/>
        </w:rPr>
        <w:t>s</w:t>
      </w:r>
      <w:r w:rsidR="00D91B64">
        <w:rPr>
          <w:b/>
          <w:bCs/>
          <w:color w:val="FF0000"/>
          <w:w w:val="105"/>
        </w:rPr>
        <w:t>tipend</w:t>
      </w:r>
      <w:r w:rsidR="00387607">
        <w:rPr>
          <w:b/>
          <w:bCs/>
          <w:color w:val="FF0000"/>
          <w:w w:val="105"/>
        </w:rPr>
        <w:t xml:space="preserve"> </w:t>
      </w:r>
      <w:r w:rsidR="00275FED" w:rsidRPr="00275FED">
        <w:rPr>
          <w:b/>
          <w:bCs/>
          <w:color w:val="FF0000"/>
          <w:w w:val="105"/>
        </w:rPr>
        <w:t xml:space="preserve">to be paid </w:t>
      </w:r>
      <w:r w:rsidRPr="00275FED">
        <w:rPr>
          <w:b/>
          <w:bCs/>
          <w:color w:val="FF0000"/>
          <w:w w:val="105"/>
        </w:rPr>
        <w:t xml:space="preserve">through their </w:t>
      </w:r>
      <w:r w:rsidR="00966622">
        <w:rPr>
          <w:b/>
          <w:bCs/>
          <w:color w:val="FF0000"/>
          <w:w w:val="105"/>
        </w:rPr>
        <w:t xml:space="preserve">institutional </w:t>
      </w:r>
      <w:r w:rsidRPr="00275FED">
        <w:rPr>
          <w:b/>
          <w:bCs/>
          <w:color w:val="FF0000"/>
          <w:w w:val="105"/>
        </w:rPr>
        <w:t>finance office</w:t>
      </w:r>
      <w:r w:rsidR="00AA2629">
        <w:rPr>
          <w:b/>
          <w:bCs/>
          <w:color w:val="FF0000"/>
          <w:w w:val="105"/>
        </w:rPr>
        <w:t>, as opposed to direct payment into the students’ university account</w:t>
      </w:r>
      <w:r w:rsidR="00275FED" w:rsidRPr="00275FED">
        <w:rPr>
          <w:b/>
          <w:bCs/>
          <w:color w:val="FF0000"/>
          <w:w w:val="105"/>
        </w:rPr>
        <w:t>.</w:t>
      </w:r>
      <w:r w:rsidR="00AA2629">
        <w:rPr>
          <w:b/>
          <w:bCs/>
          <w:color w:val="FF0000"/>
          <w:w w:val="105"/>
        </w:rPr>
        <w:t xml:space="preserve">  </w:t>
      </w:r>
      <w:r w:rsidR="00203AA8">
        <w:rPr>
          <w:b/>
          <w:bCs/>
          <w:color w:val="FF0000"/>
          <w:w w:val="105"/>
        </w:rPr>
        <w:t xml:space="preserve">You will have to comply </w:t>
      </w:r>
      <w:r w:rsidR="008807BC">
        <w:rPr>
          <w:b/>
          <w:bCs/>
          <w:color w:val="FF0000"/>
          <w:w w:val="105"/>
        </w:rPr>
        <w:t>with</w:t>
      </w:r>
      <w:r w:rsidR="00203AA8">
        <w:rPr>
          <w:b/>
          <w:bCs/>
          <w:color w:val="FF0000"/>
          <w:w w:val="105"/>
        </w:rPr>
        <w:t xml:space="preserve"> your institute’s onboarding and payment requirements</w:t>
      </w:r>
      <w:r w:rsidR="00353976">
        <w:rPr>
          <w:b/>
          <w:bCs/>
          <w:color w:val="FF0000"/>
          <w:w w:val="105"/>
        </w:rPr>
        <w:t>.</w:t>
      </w:r>
    </w:p>
    <w:p w14:paraId="1A075D9F" w14:textId="127279FF" w:rsidR="007F7154" w:rsidRDefault="002D4FB8">
      <w:pPr>
        <w:pStyle w:val="Heading1"/>
        <w:spacing w:before="156" w:line="410" w:lineRule="auto"/>
        <w:ind w:left="-1" w:right="2913"/>
        <w:rPr>
          <w:w w:val="110"/>
        </w:rPr>
      </w:pPr>
      <w:r>
        <w:rPr>
          <w:w w:val="110"/>
        </w:rPr>
        <w:t>CHAIRS Call for applications –</w:t>
      </w:r>
      <w:r w:rsidR="00905E99">
        <w:rPr>
          <w:w w:val="110"/>
        </w:rPr>
        <w:t xml:space="preserve"> </w:t>
      </w:r>
      <w:r>
        <w:rPr>
          <w:w w:val="110"/>
        </w:rPr>
        <w:t>November</w:t>
      </w:r>
      <w:r w:rsidR="00966622">
        <w:rPr>
          <w:w w:val="110"/>
        </w:rPr>
        <w:t xml:space="preserve"> 14</w:t>
      </w:r>
      <w:r>
        <w:rPr>
          <w:w w:val="110"/>
        </w:rPr>
        <w:t>, 202</w:t>
      </w:r>
      <w:r w:rsidR="00110682">
        <w:rPr>
          <w:w w:val="110"/>
        </w:rPr>
        <w:t>5</w:t>
      </w:r>
    </w:p>
    <w:p w14:paraId="59592DE7" w14:textId="6F32FF21" w:rsidR="007F7154" w:rsidRDefault="002D4FB8" w:rsidP="007F7154">
      <w:pPr>
        <w:pStyle w:val="Heading1"/>
        <w:spacing w:before="156" w:line="410" w:lineRule="auto"/>
        <w:ind w:left="-1" w:right="429"/>
        <w:rPr>
          <w:w w:val="110"/>
        </w:rPr>
      </w:pPr>
      <w:r>
        <w:rPr>
          <w:w w:val="110"/>
        </w:rPr>
        <w:t xml:space="preserve">Deadline for CHAIRS applications – December </w:t>
      </w:r>
      <w:r w:rsidR="00110682">
        <w:rPr>
          <w:w w:val="110"/>
        </w:rPr>
        <w:t>19</w:t>
      </w:r>
      <w:r>
        <w:rPr>
          <w:w w:val="110"/>
        </w:rPr>
        <w:t>, 202</w:t>
      </w:r>
      <w:r w:rsidR="00110682">
        <w:rPr>
          <w:w w:val="110"/>
        </w:rPr>
        <w:t>5</w:t>
      </w:r>
      <w:r w:rsidR="00905E99">
        <w:rPr>
          <w:w w:val="110"/>
        </w:rPr>
        <w:t>,</w:t>
      </w:r>
      <w:r w:rsidR="007F7154">
        <w:rPr>
          <w:w w:val="110"/>
        </w:rPr>
        <w:t xml:space="preserve"> 11:59</w:t>
      </w:r>
      <w:r w:rsidR="00905E99">
        <w:rPr>
          <w:w w:val="110"/>
        </w:rPr>
        <w:t xml:space="preserve"> </w:t>
      </w:r>
      <w:r w:rsidR="007F7154">
        <w:rPr>
          <w:w w:val="110"/>
        </w:rPr>
        <w:t>p</w:t>
      </w:r>
      <w:r w:rsidR="00905E99">
        <w:rPr>
          <w:w w:val="110"/>
        </w:rPr>
        <w:t>.</w:t>
      </w:r>
      <w:r w:rsidR="007F7154">
        <w:rPr>
          <w:w w:val="110"/>
        </w:rPr>
        <w:t>m</w:t>
      </w:r>
      <w:r w:rsidR="00905E99">
        <w:rPr>
          <w:w w:val="110"/>
        </w:rPr>
        <w:t>.</w:t>
      </w:r>
    </w:p>
    <w:p w14:paraId="31F1D610" w14:textId="4B27B2BA" w:rsidR="007F7154" w:rsidRDefault="002D4FB8" w:rsidP="007F7154">
      <w:pPr>
        <w:pStyle w:val="Heading1"/>
        <w:spacing w:before="156" w:line="410" w:lineRule="auto"/>
        <w:ind w:left="-1" w:right="429"/>
        <w:rPr>
          <w:w w:val="110"/>
        </w:rPr>
      </w:pPr>
      <w:r>
        <w:rPr>
          <w:w w:val="110"/>
        </w:rPr>
        <w:t>CHAIRS</w:t>
      </w:r>
      <w:r>
        <w:rPr>
          <w:spacing w:val="-15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5"/>
          <w:w w:val="110"/>
        </w:rPr>
        <w:t xml:space="preserve"> </w:t>
      </w:r>
      <w:r>
        <w:rPr>
          <w:w w:val="110"/>
        </w:rPr>
        <w:t>adjudication</w:t>
      </w:r>
      <w:r>
        <w:rPr>
          <w:spacing w:val="-15"/>
          <w:w w:val="110"/>
        </w:rPr>
        <w:t xml:space="preserve"> </w:t>
      </w:r>
      <w:r>
        <w:rPr>
          <w:w w:val="110"/>
        </w:rPr>
        <w:t>–</w:t>
      </w:r>
      <w:r>
        <w:rPr>
          <w:spacing w:val="-15"/>
          <w:w w:val="110"/>
        </w:rPr>
        <w:t xml:space="preserve"> </w:t>
      </w:r>
      <w:r w:rsidR="004D7C53">
        <w:rPr>
          <w:w w:val="110"/>
        </w:rPr>
        <w:t xml:space="preserve">January </w:t>
      </w:r>
      <w:r w:rsidR="00DD4FF8">
        <w:rPr>
          <w:w w:val="110"/>
        </w:rPr>
        <w:t>20, 2026</w:t>
      </w:r>
      <w:r>
        <w:rPr>
          <w:w w:val="110"/>
        </w:rPr>
        <w:t xml:space="preserve"> </w:t>
      </w:r>
    </w:p>
    <w:p w14:paraId="30575531" w14:textId="0AB4FA9F" w:rsidR="00C25A71" w:rsidRDefault="00C25A71" w:rsidP="007F7154">
      <w:pPr>
        <w:pStyle w:val="Heading1"/>
        <w:spacing w:before="156" w:line="410" w:lineRule="auto"/>
        <w:ind w:left="-1" w:right="429"/>
        <w:rPr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F4FA5" wp14:editId="2BEF87DD">
                <wp:simplePos x="0" y="0"/>
                <wp:positionH relativeFrom="column">
                  <wp:posOffset>593131</wp:posOffset>
                </wp:positionH>
                <wp:positionV relativeFrom="paragraph">
                  <wp:posOffset>98322</wp:posOffset>
                </wp:positionV>
                <wp:extent cx="4637549" cy="45719"/>
                <wp:effectExtent l="0" t="0" r="10795" b="12065"/>
                <wp:wrapNone/>
                <wp:docPr id="1711187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754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D8948" id="Rectangle 1" o:spid="_x0000_s1026" style="position:absolute;margin-left:46.7pt;margin-top:7.75pt;width:365.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" fillcolor="#4f81bd [3204]" strokecolor="#0a121c [484]" strokeweight="2pt"/>
            </w:pict>
          </mc:Fallback>
        </mc:AlternateContent>
      </w:r>
    </w:p>
    <w:p w14:paraId="6CEDD6BE" w14:textId="77777777" w:rsidR="007F7154" w:rsidRDefault="002D4FB8" w:rsidP="006A30A4">
      <w:pPr>
        <w:pStyle w:val="Heading1"/>
        <w:spacing w:before="156" w:line="410" w:lineRule="auto"/>
        <w:ind w:left="-1" w:right="2913"/>
        <w:rPr>
          <w:w w:val="110"/>
        </w:rPr>
      </w:pPr>
      <w:r>
        <w:rPr>
          <w:w w:val="110"/>
        </w:rPr>
        <w:t>CREMS call for applications – January 202</w:t>
      </w:r>
      <w:r w:rsidR="00110682">
        <w:rPr>
          <w:w w:val="110"/>
        </w:rPr>
        <w:t>6</w:t>
      </w:r>
      <w:r>
        <w:rPr>
          <w:w w:val="110"/>
        </w:rPr>
        <w:t xml:space="preserve">, date TBA </w:t>
      </w:r>
    </w:p>
    <w:p w14:paraId="374BCCDE" w14:textId="2EB18FFE" w:rsidR="00615E46" w:rsidRPr="006A30A4" w:rsidRDefault="002D4FB8" w:rsidP="006A30A4">
      <w:pPr>
        <w:pStyle w:val="Heading1"/>
        <w:spacing w:before="156" w:line="410" w:lineRule="auto"/>
        <w:ind w:left="-1" w:right="2913"/>
        <w:rPr>
          <w:w w:val="110"/>
        </w:rPr>
      </w:pPr>
      <w:r>
        <w:rPr>
          <w:w w:val="110"/>
        </w:rPr>
        <w:t>CREMS applications due – February 202</w:t>
      </w:r>
      <w:r w:rsidR="00110682">
        <w:rPr>
          <w:w w:val="110"/>
        </w:rPr>
        <w:t>6</w:t>
      </w:r>
      <w:r>
        <w:rPr>
          <w:w w:val="110"/>
        </w:rPr>
        <w:t>, date TBA</w:t>
      </w:r>
    </w:p>
    <w:p w14:paraId="32D08376" w14:textId="77777777" w:rsidR="00B26705" w:rsidRPr="006A30A4" w:rsidRDefault="002D4FB8" w:rsidP="006A30A4">
      <w:pPr>
        <w:pStyle w:val="Heading1"/>
        <w:spacing w:before="156" w:line="410" w:lineRule="auto"/>
        <w:ind w:left="-1" w:right="2913"/>
        <w:rPr>
          <w:w w:val="110"/>
        </w:rPr>
      </w:pPr>
      <w:r w:rsidRPr="006A30A4">
        <w:rPr>
          <w:w w:val="110"/>
        </w:rPr>
        <w:t>CREMS award announcements – April 202</w:t>
      </w:r>
      <w:r w:rsidR="00110682" w:rsidRPr="006A30A4">
        <w:rPr>
          <w:w w:val="110"/>
        </w:rPr>
        <w:t>6</w:t>
      </w:r>
      <w:r w:rsidRPr="006A30A4">
        <w:rPr>
          <w:w w:val="110"/>
        </w:rPr>
        <w:t xml:space="preserve">, date TBA </w:t>
      </w:r>
    </w:p>
    <w:p w14:paraId="6A4B5D7E" w14:textId="77777777" w:rsidR="00B26705" w:rsidRDefault="00B26705">
      <w:pPr>
        <w:spacing w:line="408" w:lineRule="auto"/>
        <w:ind w:right="3131"/>
        <w:rPr>
          <w:b/>
          <w:sz w:val="24"/>
        </w:rPr>
      </w:pPr>
    </w:p>
    <w:p w14:paraId="71FF2C9F" w14:textId="2FC316B8" w:rsidR="00615E46" w:rsidRDefault="002D4FB8">
      <w:pPr>
        <w:spacing w:line="408" w:lineRule="auto"/>
        <w:ind w:right="3131"/>
        <w:rPr>
          <w:b/>
          <w:sz w:val="24"/>
        </w:rPr>
      </w:pPr>
      <w:r>
        <w:rPr>
          <w:b/>
          <w:w w:val="110"/>
          <w:sz w:val="24"/>
        </w:rPr>
        <w:t>Terms of Reference:</w:t>
      </w:r>
    </w:p>
    <w:p w14:paraId="655FD701" w14:textId="77777777" w:rsidR="00615E46" w:rsidRDefault="002D4FB8" w:rsidP="006A30A4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325"/>
        <w:jc w:val="left"/>
        <w:rPr>
          <w:sz w:val="24"/>
        </w:rPr>
      </w:pPr>
      <w:r>
        <w:rPr>
          <w:w w:val="105"/>
          <w:sz w:val="24"/>
        </w:rPr>
        <w:t xml:space="preserve">Faculty with a </w:t>
      </w:r>
      <w:r w:rsidRPr="00AE2103">
        <w:rPr>
          <w:w w:val="105"/>
          <w:sz w:val="24"/>
          <w:u w:val="single"/>
        </w:rPr>
        <w:t>primary clinical appointment</w:t>
      </w:r>
      <w:r>
        <w:rPr>
          <w:w w:val="105"/>
          <w:sz w:val="24"/>
        </w:rPr>
        <w:t xml:space="preserve"> to OBGYN may apply for the CHAIRS summer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research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program.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CHAIRS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award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contribute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$3000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towards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685C8A6F" w14:textId="62C1ADFC" w:rsidR="000C2A71" w:rsidRDefault="002D4FB8" w:rsidP="006A30A4">
      <w:pPr>
        <w:pStyle w:val="BodyText"/>
        <w:spacing w:line="278" w:lineRule="auto"/>
        <w:ind w:left="720"/>
        <w:rPr>
          <w:color w:val="000000" w:themeColor="text1"/>
          <w:spacing w:val="-2"/>
          <w:w w:val="105"/>
        </w:rPr>
      </w:pPr>
      <w:r>
        <w:rPr>
          <w:w w:val="105"/>
        </w:rPr>
        <w:t>summer</w:t>
      </w:r>
      <w:r>
        <w:rPr>
          <w:spacing w:val="-8"/>
          <w:w w:val="105"/>
        </w:rPr>
        <w:t xml:space="preserve"> </w: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 w:rsidR="007001EE">
        <w:rPr>
          <w:w w:val="105"/>
        </w:rPr>
        <w:t>salary</w:t>
      </w:r>
      <w:r>
        <w:rPr>
          <w:w w:val="105"/>
        </w:rPr>
        <w:t>.</w:t>
      </w:r>
      <w:r>
        <w:rPr>
          <w:spacing w:val="4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PI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 w:rsidR="005F3B62">
        <w:rPr>
          <w:spacing w:val="-5"/>
          <w:w w:val="105"/>
        </w:rPr>
        <w:t xml:space="preserve"> remaining balance</w:t>
      </w:r>
      <w:r w:rsidRPr="00AE2103">
        <w:rPr>
          <w:color w:val="000000" w:themeColor="text1"/>
          <w:spacing w:val="-2"/>
          <w:w w:val="105"/>
        </w:rPr>
        <w:t>.</w:t>
      </w:r>
      <w:r w:rsidR="00275FED" w:rsidRPr="00AE2103">
        <w:rPr>
          <w:color w:val="000000" w:themeColor="text1"/>
          <w:spacing w:val="-2"/>
          <w:w w:val="105"/>
        </w:rPr>
        <w:t xml:space="preserve">  As of 2026, the PI will have to arrange </w:t>
      </w:r>
      <w:r w:rsidR="008F13E9" w:rsidRPr="00AE2103">
        <w:rPr>
          <w:color w:val="000000" w:themeColor="text1"/>
          <w:spacing w:val="-2"/>
          <w:w w:val="105"/>
        </w:rPr>
        <w:t xml:space="preserve">payment of the student </w:t>
      </w:r>
      <w:r w:rsidR="00B94965" w:rsidRPr="00AE2103">
        <w:rPr>
          <w:color w:val="000000" w:themeColor="text1"/>
          <w:spacing w:val="-2"/>
          <w:w w:val="105"/>
        </w:rPr>
        <w:t>s</w:t>
      </w:r>
      <w:r w:rsidR="00034FD8">
        <w:rPr>
          <w:color w:val="000000" w:themeColor="text1"/>
          <w:spacing w:val="-2"/>
          <w:w w:val="105"/>
        </w:rPr>
        <w:t>tipend</w:t>
      </w:r>
      <w:r w:rsidR="00B94965" w:rsidRPr="00AE2103">
        <w:rPr>
          <w:color w:val="000000" w:themeColor="text1"/>
          <w:spacing w:val="-2"/>
          <w:w w:val="105"/>
        </w:rPr>
        <w:t xml:space="preserve"> </w:t>
      </w:r>
      <w:r w:rsidR="008F13E9" w:rsidRPr="00AE2103">
        <w:rPr>
          <w:color w:val="000000" w:themeColor="text1"/>
          <w:spacing w:val="-2"/>
          <w:w w:val="105"/>
        </w:rPr>
        <w:t xml:space="preserve">through their institute’s finance </w:t>
      </w:r>
      <w:proofErr w:type="gramStart"/>
      <w:r w:rsidR="008F13E9" w:rsidRPr="00AE2103">
        <w:rPr>
          <w:color w:val="000000" w:themeColor="text1"/>
          <w:spacing w:val="-2"/>
          <w:w w:val="105"/>
        </w:rPr>
        <w:t>office</w:t>
      </w:r>
      <w:r w:rsidR="00E12378" w:rsidRPr="00AE2103">
        <w:rPr>
          <w:color w:val="000000" w:themeColor="text1"/>
          <w:spacing w:val="-2"/>
          <w:w w:val="105"/>
        </w:rPr>
        <w:t>, and</w:t>
      </w:r>
      <w:proofErr w:type="gramEnd"/>
      <w:r w:rsidR="00E12378" w:rsidRPr="00AE2103">
        <w:rPr>
          <w:color w:val="000000" w:themeColor="text1"/>
          <w:spacing w:val="-2"/>
          <w:w w:val="105"/>
        </w:rPr>
        <w:t xml:space="preserve"> invoice the University Department of OBGYN </w:t>
      </w:r>
      <w:r w:rsidR="00B72C6B">
        <w:rPr>
          <w:color w:val="000000" w:themeColor="text1"/>
          <w:spacing w:val="-2"/>
          <w:w w:val="105"/>
        </w:rPr>
        <w:t xml:space="preserve">for </w:t>
      </w:r>
      <w:r w:rsidR="00E12378" w:rsidRPr="00AE2103">
        <w:rPr>
          <w:color w:val="000000" w:themeColor="text1"/>
          <w:spacing w:val="-2"/>
          <w:w w:val="105"/>
        </w:rPr>
        <w:t xml:space="preserve">the </w:t>
      </w:r>
      <w:r w:rsidR="005B37CC" w:rsidRPr="00AE2103">
        <w:rPr>
          <w:color w:val="000000" w:themeColor="text1"/>
          <w:spacing w:val="-2"/>
          <w:w w:val="105"/>
        </w:rPr>
        <w:t>$3000 Chairs award</w:t>
      </w:r>
      <w:r w:rsidR="008F13E9" w:rsidRPr="00AE2103">
        <w:rPr>
          <w:color w:val="000000" w:themeColor="text1"/>
          <w:spacing w:val="-2"/>
          <w:w w:val="105"/>
        </w:rPr>
        <w:t>.</w:t>
      </w:r>
      <w:r w:rsidR="000C2A71" w:rsidRPr="00AE2103">
        <w:rPr>
          <w:color w:val="000000" w:themeColor="text1"/>
          <w:spacing w:val="-2"/>
          <w:w w:val="105"/>
        </w:rPr>
        <w:t xml:space="preserve"> Please send the invoice to </w:t>
      </w:r>
      <w:hyperlink r:id="rId6" w:history="1">
        <w:r w:rsidR="000C2A71" w:rsidRPr="00AE2103">
          <w:rPr>
            <w:rStyle w:val="Hyperlink"/>
            <w:color w:val="000000" w:themeColor="text1"/>
            <w:spacing w:val="-2"/>
            <w:w w:val="105"/>
          </w:rPr>
          <w:t>obgyn.research@utoronto.ca</w:t>
        </w:r>
      </w:hyperlink>
      <w:r w:rsidR="000C2A71" w:rsidRPr="00AE2103">
        <w:rPr>
          <w:color w:val="000000" w:themeColor="text1"/>
          <w:spacing w:val="-2"/>
          <w:w w:val="105"/>
        </w:rPr>
        <w:t>, with the subject line ‘CHAIRS award 2026’.</w:t>
      </w:r>
    </w:p>
    <w:p w14:paraId="6C3B8441" w14:textId="77777777" w:rsidR="007662D7" w:rsidRPr="00AE2103" w:rsidRDefault="007662D7" w:rsidP="000C2A71">
      <w:pPr>
        <w:pStyle w:val="BodyText"/>
        <w:spacing w:line="290" w:lineRule="exact"/>
        <w:ind w:left="720"/>
        <w:rPr>
          <w:color w:val="000000" w:themeColor="text1"/>
          <w:spacing w:val="-2"/>
          <w:w w:val="105"/>
        </w:rPr>
      </w:pPr>
    </w:p>
    <w:p w14:paraId="48172F54" w14:textId="4E66FF8E" w:rsidR="00152431" w:rsidRPr="00AE2103" w:rsidRDefault="002D4FB8" w:rsidP="00F21026">
      <w:pPr>
        <w:pStyle w:val="ListParagraph"/>
        <w:numPr>
          <w:ilvl w:val="0"/>
          <w:numId w:val="1"/>
        </w:numPr>
        <w:tabs>
          <w:tab w:val="left" w:pos="720"/>
        </w:tabs>
        <w:spacing w:before="44" w:line="278" w:lineRule="auto"/>
        <w:ind w:right="138"/>
        <w:jc w:val="left"/>
        <w:rPr>
          <w:sz w:val="24"/>
        </w:rPr>
      </w:pPr>
      <w:r>
        <w:rPr>
          <w:w w:val="105"/>
          <w:sz w:val="24"/>
        </w:rPr>
        <w:t>Faculty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encouraged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also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apply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CREMS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award.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different and unrelated project from the one submitted to the CHAIRS summer research </w:t>
      </w:r>
      <w:r>
        <w:rPr>
          <w:spacing w:val="-2"/>
          <w:w w:val="105"/>
          <w:sz w:val="24"/>
        </w:rPr>
        <w:t>program.</w:t>
      </w:r>
      <w:r w:rsidR="00BA48EC">
        <w:rPr>
          <w:spacing w:val="-2"/>
          <w:w w:val="105"/>
          <w:sz w:val="24"/>
        </w:rPr>
        <w:t xml:space="preserve">  Please see </w:t>
      </w:r>
      <w:hyperlink r:id="rId7" w:history="1">
        <w:r w:rsidR="00F21026" w:rsidRPr="00F21026">
          <w:rPr>
            <w:rStyle w:val="Hyperlink"/>
            <w:spacing w:val="-2"/>
            <w:w w:val="105"/>
            <w:sz w:val="24"/>
          </w:rPr>
          <w:t>CREMS Summer Research Program | MD Program</w:t>
        </w:r>
      </w:hyperlink>
      <w:r w:rsidR="00F21026">
        <w:rPr>
          <w:spacing w:val="-2"/>
          <w:w w:val="105"/>
          <w:sz w:val="24"/>
        </w:rPr>
        <w:t xml:space="preserve"> for program details and application portal in January 2026.</w:t>
      </w:r>
    </w:p>
    <w:p w14:paraId="65A17891" w14:textId="77777777" w:rsidR="007662D7" w:rsidRPr="00AE2103" w:rsidRDefault="007662D7" w:rsidP="00AE2103">
      <w:pPr>
        <w:pStyle w:val="ListParagraph"/>
        <w:tabs>
          <w:tab w:val="left" w:pos="720"/>
        </w:tabs>
        <w:spacing w:before="44" w:line="278" w:lineRule="auto"/>
        <w:ind w:right="138" w:firstLine="0"/>
        <w:jc w:val="right"/>
        <w:rPr>
          <w:sz w:val="24"/>
        </w:rPr>
      </w:pPr>
    </w:p>
    <w:p w14:paraId="40D8493F" w14:textId="7765B3A1" w:rsidR="00615E46" w:rsidRPr="00AE2103" w:rsidRDefault="00F21026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563"/>
        <w:jc w:val="left"/>
        <w:rPr>
          <w:sz w:val="24"/>
        </w:rPr>
      </w:pPr>
      <w:r>
        <w:rPr>
          <w:w w:val="105"/>
          <w:sz w:val="24"/>
        </w:rPr>
        <w:t xml:space="preserve">If </w:t>
      </w:r>
      <w:r w:rsidR="00A75A57">
        <w:rPr>
          <w:w w:val="105"/>
          <w:sz w:val="24"/>
        </w:rPr>
        <w:t xml:space="preserve">supervisors are successful in their applications to both the CHAIRS and CREMS awards, </w:t>
      </w:r>
      <w:r w:rsidR="002D4FB8">
        <w:rPr>
          <w:w w:val="105"/>
          <w:sz w:val="24"/>
        </w:rPr>
        <w:t>The</w:t>
      </w:r>
      <w:r w:rsidR="002D4FB8">
        <w:rPr>
          <w:spacing w:val="-15"/>
          <w:w w:val="105"/>
          <w:sz w:val="24"/>
        </w:rPr>
        <w:t xml:space="preserve"> </w:t>
      </w:r>
      <w:r w:rsidR="002D4FB8">
        <w:rPr>
          <w:w w:val="105"/>
          <w:sz w:val="24"/>
        </w:rPr>
        <w:t>Department</w:t>
      </w:r>
      <w:r w:rsidR="002D4FB8">
        <w:rPr>
          <w:spacing w:val="-14"/>
          <w:w w:val="105"/>
          <w:sz w:val="24"/>
        </w:rPr>
        <w:t xml:space="preserve"> </w:t>
      </w:r>
      <w:r w:rsidR="002D4FB8">
        <w:rPr>
          <w:w w:val="105"/>
          <w:sz w:val="24"/>
        </w:rPr>
        <w:t>will</w:t>
      </w:r>
      <w:r w:rsidR="002D4FB8">
        <w:rPr>
          <w:spacing w:val="-14"/>
          <w:w w:val="105"/>
          <w:sz w:val="24"/>
        </w:rPr>
        <w:t xml:space="preserve"> </w:t>
      </w:r>
      <w:r w:rsidR="002D4FB8">
        <w:rPr>
          <w:w w:val="105"/>
          <w:sz w:val="24"/>
        </w:rPr>
        <w:t>contribute</w:t>
      </w:r>
      <w:r w:rsidR="002D4FB8">
        <w:rPr>
          <w:spacing w:val="-14"/>
          <w:w w:val="105"/>
          <w:sz w:val="24"/>
        </w:rPr>
        <w:t xml:space="preserve"> </w:t>
      </w:r>
      <w:r w:rsidR="002D4FB8">
        <w:rPr>
          <w:w w:val="105"/>
          <w:sz w:val="24"/>
        </w:rPr>
        <w:t>funding</w:t>
      </w:r>
      <w:r w:rsidR="002D4FB8">
        <w:rPr>
          <w:spacing w:val="-15"/>
          <w:w w:val="105"/>
          <w:sz w:val="24"/>
        </w:rPr>
        <w:t xml:space="preserve"> </w:t>
      </w:r>
      <w:r w:rsidR="002D4FB8">
        <w:rPr>
          <w:w w:val="105"/>
          <w:sz w:val="24"/>
        </w:rPr>
        <w:t>towards</w:t>
      </w:r>
      <w:r w:rsidR="002D4FB8">
        <w:rPr>
          <w:spacing w:val="-14"/>
          <w:w w:val="105"/>
          <w:sz w:val="24"/>
        </w:rPr>
        <w:t xml:space="preserve"> </w:t>
      </w:r>
      <w:r w:rsidR="002D4FB8">
        <w:rPr>
          <w:w w:val="105"/>
          <w:sz w:val="24"/>
        </w:rPr>
        <w:t>one</w:t>
      </w:r>
      <w:r w:rsidR="002D4FB8">
        <w:rPr>
          <w:spacing w:val="-14"/>
          <w:w w:val="105"/>
          <w:sz w:val="24"/>
        </w:rPr>
        <w:t xml:space="preserve"> </w:t>
      </w:r>
      <w:r w:rsidR="002D4FB8">
        <w:rPr>
          <w:w w:val="105"/>
          <w:sz w:val="24"/>
        </w:rPr>
        <w:t>award</w:t>
      </w:r>
      <w:r w:rsidR="002D4FB8">
        <w:rPr>
          <w:spacing w:val="-14"/>
          <w:w w:val="105"/>
          <w:sz w:val="24"/>
        </w:rPr>
        <w:t xml:space="preserve"> </w:t>
      </w:r>
      <w:r w:rsidR="002D4FB8">
        <w:rPr>
          <w:w w:val="105"/>
          <w:sz w:val="24"/>
        </w:rPr>
        <w:t>only</w:t>
      </w:r>
      <w:r w:rsidR="002D4FB8">
        <w:rPr>
          <w:spacing w:val="-15"/>
          <w:w w:val="105"/>
          <w:sz w:val="24"/>
        </w:rPr>
        <w:t xml:space="preserve"> </w:t>
      </w:r>
      <w:r w:rsidR="002D4FB8">
        <w:rPr>
          <w:w w:val="105"/>
          <w:sz w:val="24"/>
        </w:rPr>
        <w:t>(priority</w:t>
      </w:r>
      <w:r w:rsidR="002D4FB8">
        <w:rPr>
          <w:spacing w:val="-14"/>
          <w:w w:val="105"/>
          <w:sz w:val="24"/>
        </w:rPr>
        <w:t xml:space="preserve"> </w:t>
      </w:r>
      <w:r w:rsidR="002D4FB8">
        <w:rPr>
          <w:w w:val="105"/>
          <w:sz w:val="24"/>
        </w:rPr>
        <w:t>will</w:t>
      </w:r>
      <w:r w:rsidR="002D4FB8">
        <w:rPr>
          <w:spacing w:val="-14"/>
          <w:w w:val="105"/>
          <w:sz w:val="24"/>
        </w:rPr>
        <w:t xml:space="preserve"> </w:t>
      </w:r>
      <w:r w:rsidR="002D4FB8">
        <w:rPr>
          <w:w w:val="105"/>
          <w:sz w:val="24"/>
        </w:rPr>
        <w:t>be funding for the CHAIRS</w:t>
      </w:r>
      <w:r w:rsidR="002613DF">
        <w:rPr>
          <w:w w:val="105"/>
          <w:sz w:val="24"/>
        </w:rPr>
        <w:t xml:space="preserve"> award</w:t>
      </w:r>
      <w:r w:rsidR="00E77655">
        <w:rPr>
          <w:w w:val="105"/>
          <w:sz w:val="24"/>
        </w:rPr>
        <w:t xml:space="preserve"> - $3000</w:t>
      </w:r>
      <w:r w:rsidR="002613DF">
        <w:rPr>
          <w:w w:val="105"/>
          <w:sz w:val="24"/>
        </w:rPr>
        <w:t>).</w:t>
      </w:r>
    </w:p>
    <w:p w14:paraId="52FB041A" w14:textId="77777777" w:rsidR="007662D7" w:rsidRPr="00AE2103" w:rsidRDefault="007662D7" w:rsidP="00AE2103">
      <w:pPr>
        <w:pStyle w:val="ListParagraph"/>
        <w:tabs>
          <w:tab w:val="left" w:pos="720"/>
        </w:tabs>
        <w:spacing w:line="278" w:lineRule="auto"/>
        <w:ind w:right="563" w:firstLine="0"/>
        <w:jc w:val="right"/>
        <w:rPr>
          <w:sz w:val="24"/>
        </w:rPr>
      </w:pPr>
    </w:p>
    <w:p w14:paraId="495736FF" w14:textId="0B6BD2B2" w:rsidR="00FA5B11" w:rsidRPr="00AE2103" w:rsidRDefault="002D4FB8" w:rsidP="002613DF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563"/>
        <w:jc w:val="left"/>
        <w:rPr>
          <w:w w:val="105"/>
          <w:sz w:val="24"/>
        </w:rPr>
      </w:pPr>
      <w:r w:rsidRPr="002613DF">
        <w:rPr>
          <w:w w:val="105"/>
          <w:sz w:val="24"/>
        </w:rPr>
        <w:t>CHAIRS</w:t>
      </w:r>
      <w:r w:rsidRPr="002613DF">
        <w:rPr>
          <w:spacing w:val="-4"/>
          <w:w w:val="105"/>
          <w:sz w:val="24"/>
        </w:rPr>
        <w:t xml:space="preserve"> </w:t>
      </w:r>
      <w:r w:rsidRPr="002613DF">
        <w:rPr>
          <w:w w:val="105"/>
          <w:sz w:val="24"/>
        </w:rPr>
        <w:t>only</w:t>
      </w:r>
      <w:r w:rsidRPr="002613DF">
        <w:rPr>
          <w:spacing w:val="-5"/>
          <w:w w:val="105"/>
          <w:sz w:val="24"/>
        </w:rPr>
        <w:t xml:space="preserve"> </w:t>
      </w:r>
      <w:r w:rsidRPr="002613DF">
        <w:rPr>
          <w:w w:val="105"/>
          <w:sz w:val="24"/>
        </w:rPr>
        <w:t>awarded</w:t>
      </w:r>
      <w:r w:rsidRPr="002613DF">
        <w:rPr>
          <w:spacing w:val="-5"/>
          <w:w w:val="105"/>
          <w:sz w:val="24"/>
        </w:rPr>
        <w:t xml:space="preserve"> </w:t>
      </w:r>
      <w:r w:rsidRPr="002613DF">
        <w:rPr>
          <w:w w:val="105"/>
          <w:sz w:val="24"/>
        </w:rPr>
        <w:t>–</w:t>
      </w:r>
      <w:r w:rsidRPr="002613DF">
        <w:rPr>
          <w:spacing w:val="-4"/>
          <w:w w:val="105"/>
          <w:sz w:val="24"/>
        </w:rPr>
        <w:t xml:space="preserve"> </w:t>
      </w:r>
      <w:r w:rsidR="00D65F60" w:rsidRPr="002613DF">
        <w:rPr>
          <w:spacing w:val="-4"/>
          <w:w w:val="105"/>
          <w:sz w:val="24"/>
        </w:rPr>
        <w:t xml:space="preserve">The University Department of </w:t>
      </w:r>
      <w:r w:rsidR="00B1585D" w:rsidRPr="002613DF">
        <w:rPr>
          <w:spacing w:val="-4"/>
          <w:w w:val="105"/>
          <w:sz w:val="24"/>
        </w:rPr>
        <w:t xml:space="preserve">OBGYN will reimburse $3000 towards the </w:t>
      </w:r>
      <w:r w:rsidR="002613DF" w:rsidRPr="002613DF">
        <w:rPr>
          <w:spacing w:val="-4"/>
          <w:w w:val="105"/>
          <w:sz w:val="24"/>
        </w:rPr>
        <w:t>stipend</w:t>
      </w:r>
      <w:r w:rsidR="00152431" w:rsidRPr="002613DF">
        <w:rPr>
          <w:spacing w:val="-4"/>
          <w:w w:val="105"/>
          <w:sz w:val="24"/>
        </w:rPr>
        <w:t>.</w:t>
      </w:r>
    </w:p>
    <w:p w14:paraId="091528A3" w14:textId="7E38E65C" w:rsidR="00D72E44" w:rsidRPr="00AE2103" w:rsidRDefault="00D72E44" w:rsidP="00AE2103">
      <w:pPr>
        <w:pStyle w:val="ListParagraph"/>
        <w:tabs>
          <w:tab w:val="left" w:pos="720"/>
        </w:tabs>
        <w:spacing w:line="278" w:lineRule="auto"/>
        <w:ind w:right="563" w:firstLine="0"/>
        <w:rPr>
          <w:w w:val="105"/>
          <w:sz w:val="24"/>
        </w:rPr>
      </w:pPr>
      <w:r>
        <w:rPr>
          <w:spacing w:val="-4"/>
          <w:w w:val="105"/>
          <w:sz w:val="24"/>
        </w:rPr>
        <w:t>CREMS only awarded -</w:t>
      </w:r>
      <w:r w:rsidRPr="00D72E44">
        <w:rPr>
          <w:spacing w:val="-4"/>
          <w:w w:val="105"/>
          <w:sz w:val="24"/>
        </w:rPr>
        <w:t xml:space="preserve"> </w:t>
      </w:r>
      <w:r w:rsidRPr="002613DF">
        <w:rPr>
          <w:spacing w:val="-4"/>
          <w:w w:val="105"/>
          <w:sz w:val="24"/>
        </w:rPr>
        <w:t>The University Department of OBGYN will reimburse $3</w:t>
      </w:r>
      <w:r>
        <w:rPr>
          <w:spacing w:val="-4"/>
          <w:w w:val="105"/>
          <w:sz w:val="24"/>
        </w:rPr>
        <w:t>250</w:t>
      </w:r>
      <w:r w:rsidRPr="002613DF">
        <w:rPr>
          <w:spacing w:val="-4"/>
          <w:w w:val="105"/>
          <w:sz w:val="24"/>
        </w:rPr>
        <w:t xml:space="preserve"> towards the stipend</w:t>
      </w:r>
    </w:p>
    <w:p w14:paraId="77B58745" w14:textId="77777777" w:rsidR="00615E46" w:rsidRDefault="00615E46">
      <w:pPr>
        <w:pStyle w:val="BodyText"/>
        <w:spacing w:before="3"/>
      </w:pPr>
    </w:p>
    <w:p w14:paraId="0A135BC1" w14:textId="6C34415E" w:rsidR="00615E46" w:rsidRDefault="002D4FB8" w:rsidP="002D4FB8">
      <w:pPr>
        <w:pStyle w:val="ListParagraph"/>
        <w:numPr>
          <w:ilvl w:val="0"/>
          <w:numId w:val="1"/>
        </w:numPr>
        <w:spacing w:line="278" w:lineRule="auto"/>
        <w:ind w:left="709" w:hanging="283"/>
        <w:jc w:val="left"/>
        <w:rPr>
          <w:sz w:val="24"/>
        </w:rPr>
      </w:pP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CHAIRS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awardee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decline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award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same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project</w:t>
      </w:r>
      <w:r>
        <w:rPr>
          <w:spacing w:val="-7"/>
          <w:w w:val="105"/>
          <w:sz w:val="24"/>
        </w:rPr>
        <w:t xml:space="preserve"> </w:t>
      </w:r>
      <w:r w:rsidR="00E85B7A">
        <w:rPr>
          <w:w w:val="105"/>
          <w:sz w:val="24"/>
        </w:rPr>
        <w:t>was</w:t>
      </w:r>
      <w:r w:rsidR="00763975">
        <w:rPr>
          <w:w w:val="105"/>
          <w:sz w:val="24"/>
        </w:rPr>
        <w:t xml:space="preserve"> granted the</w:t>
      </w:r>
      <w:r>
        <w:rPr>
          <w:w w:val="105"/>
          <w:sz w:val="24"/>
        </w:rPr>
        <w:t xml:space="preserve"> CREMS award</w:t>
      </w:r>
      <w:r w:rsidR="00763975">
        <w:rPr>
          <w:w w:val="105"/>
          <w:sz w:val="24"/>
        </w:rPr>
        <w:t>, and the awardee prefers the CREMS</w:t>
      </w:r>
      <w:r w:rsidR="00D91B64">
        <w:rPr>
          <w:w w:val="105"/>
          <w:sz w:val="24"/>
        </w:rPr>
        <w:t xml:space="preserve"> award</w: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 CHAIRS awardee must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decline </w:t>
      </w:r>
      <w:r>
        <w:rPr>
          <w:w w:val="105"/>
          <w:sz w:val="24"/>
          <w:u w:val="single"/>
        </w:rPr>
        <w:t>formally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by informing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research coordinator via email (</w:t>
      </w:r>
      <w:hyperlink r:id="rId8">
        <w:r w:rsidR="00615E46">
          <w:rPr>
            <w:color w:val="467885"/>
            <w:w w:val="105"/>
            <w:sz w:val="24"/>
            <w:u w:val="single" w:color="467885"/>
          </w:rPr>
          <w:t>obgyn.research@utoronto.ca</w:t>
        </w:r>
      </w:hyperlink>
      <w:r>
        <w:rPr>
          <w:w w:val="105"/>
          <w:sz w:val="24"/>
        </w:rPr>
        <w:t>) as soon as the results of the CREMS adjudication is announced.</w:t>
      </w:r>
    </w:p>
    <w:p w14:paraId="3F26A990" w14:textId="77777777" w:rsidR="00615E46" w:rsidRDefault="00615E46">
      <w:pPr>
        <w:pStyle w:val="BodyText"/>
        <w:spacing w:before="71"/>
      </w:pPr>
    </w:p>
    <w:p w14:paraId="4943CD4F" w14:textId="2FD4CBCF" w:rsidR="00615E46" w:rsidRPr="00EC2994" w:rsidRDefault="00552A21">
      <w:pPr>
        <w:pStyle w:val="Heading1"/>
        <w:rPr>
          <w:b w:val="0"/>
          <w:bCs w:val="0"/>
        </w:rPr>
      </w:pPr>
      <w:hyperlink r:id="rId9" w:history="1">
        <w:r w:rsidRPr="00EC2994">
          <w:rPr>
            <w:rStyle w:val="Hyperlink"/>
            <w:b w:val="0"/>
            <w:bCs w:val="0"/>
            <w:w w:val="110"/>
          </w:rPr>
          <w:t>See the ob-gyn department website</w:t>
        </w:r>
      </w:hyperlink>
      <w:r w:rsidRPr="00EC2994">
        <w:rPr>
          <w:b w:val="0"/>
          <w:bCs w:val="0"/>
          <w:w w:val="110"/>
        </w:rPr>
        <w:t xml:space="preserve"> for more info </w:t>
      </w:r>
      <w:r w:rsidRPr="00EC2994">
        <w:rPr>
          <w:b w:val="0"/>
          <w:bCs w:val="0"/>
          <w:spacing w:val="-7"/>
          <w:w w:val="110"/>
        </w:rPr>
        <w:t xml:space="preserve">on </w:t>
      </w:r>
      <w:r w:rsidR="002D4FB8" w:rsidRPr="00EC2994">
        <w:rPr>
          <w:b w:val="0"/>
          <w:bCs w:val="0"/>
          <w:w w:val="110"/>
        </w:rPr>
        <w:t>the</w:t>
      </w:r>
      <w:r w:rsidR="002D4FB8" w:rsidRPr="00EC2994">
        <w:rPr>
          <w:b w:val="0"/>
          <w:bCs w:val="0"/>
          <w:spacing w:val="-6"/>
          <w:w w:val="110"/>
        </w:rPr>
        <w:t xml:space="preserve"> </w:t>
      </w:r>
      <w:r w:rsidR="002D4FB8" w:rsidRPr="00EC2994">
        <w:rPr>
          <w:b w:val="0"/>
          <w:bCs w:val="0"/>
          <w:w w:val="110"/>
        </w:rPr>
        <w:t>CHAIRS</w:t>
      </w:r>
      <w:r w:rsidR="002D4FB8" w:rsidRPr="00EC2994">
        <w:rPr>
          <w:b w:val="0"/>
          <w:bCs w:val="0"/>
          <w:spacing w:val="-6"/>
          <w:w w:val="110"/>
        </w:rPr>
        <w:t xml:space="preserve"> </w:t>
      </w:r>
      <w:r w:rsidR="002D4FB8" w:rsidRPr="00EC2994">
        <w:rPr>
          <w:b w:val="0"/>
          <w:bCs w:val="0"/>
          <w:w w:val="110"/>
        </w:rPr>
        <w:t>Summer</w:t>
      </w:r>
      <w:r w:rsidR="002D4FB8" w:rsidRPr="00EC2994">
        <w:rPr>
          <w:b w:val="0"/>
          <w:bCs w:val="0"/>
          <w:spacing w:val="-7"/>
          <w:w w:val="110"/>
        </w:rPr>
        <w:t xml:space="preserve"> </w:t>
      </w:r>
      <w:r w:rsidR="002D4FB8" w:rsidRPr="00EC2994">
        <w:rPr>
          <w:b w:val="0"/>
          <w:bCs w:val="0"/>
          <w:w w:val="110"/>
        </w:rPr>
        <w:t>Research</w:t>
      </w:r>
      <w:r w:rsidR="002D4FB8" w:rsidRPr="00EC2994">
        <w:rPr>
          <w:b w:val="0"/>
          <w:bCs w:val="0"/>
          <w:spacing w:val="-8"/>
          <w:w w:val="110"/>
        </w:rPr>
        <w:t xml:space="preserve"> </w:t>
      </w:r>
      <w:r w:rsidR="002D4FB8" w:rsidRPr="00EC2994">
        <w:rPr>
          <w:b w:val="0"/>
          <w:bCs w:val="0"/>
          <w:spacing w:val="-2"/>
          <w:w w:val="110"/>
        </w:rPr>
        <w:t>Program</w:t>
      </w:r>
      <w:r w:rsidRPr="00EC2994">
        <w:rPr>
          <w:b w:val="0"/>
          <w:bCs w:val="0"/>
          <w:spacing w:val="-2"/>
          <w:w w:val="110"/>
        </w:rPr>
        <w:t>.</w:t>
      </w:r>
      <w:r w:rsidR="002D4FB8" w:rsidRPr="00EC2994">
        <w:rPr>
          <w:b w:val="0"/>
          <w:bCs w:val="0"/>
          <w:spacing w:val="-2"/>
          <w:w w:val="110"/>
        </w:rPr>
        <w:t xml:space="preserve">  </w:t>
      </w:r>
    </w:p>
    <w:p w14:paraId="229DDE06" w14:textId="77777777" w:rsidR="00615E46" w:rsidRDefault="00615E46">
      <w:pPr>
        <w:pStyle w:val="BodyText"/>
        <w:spacing w:before="119"/>
        <w:rPr>
          <w:b/>
        </w:rPr>
      </w:pPr>
    </w:p>
    <w:p w14:paraId="1D5B638C" w14:textId="77777777" w:rsidR="00615E46" w:rsidRDefault="002D4FB8">
      <w:pPr>
        <w:pStyle w:val="BodyText"/>
        <w:spacing w:line="278" w:lineRule="auto"/>
      </w:pPr>
      <w:r>
        <w:rPr>
          <w:w w:val="105"/>
        </w:rPr>
        <w:t xml:space="preserve">Please direct any questions regarding the CHAIRS Summer Research Program to </w:t>
      </w:r>
      <w:hyperlink r:id="rId10">
        <w:r w:rsidR="00615E46">
          <w:rPr>
            <w:color w:val="467885"/>
            <w:spacing w:val="-2"/>
            <w:w w:val="105"/>
            <w:u w:val="single" w:color="467885"/>
          </w:rPr>
          <w:t>obgyn.research@utoronto.ca</w:t>
        </w:r>
      </w:hyperlink>
    </w:p>
    <w:sectPr w:rsidR="00615E46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63208"/>
    <w:multiLevelType w:val="hybridMultilevel"/>
    <w:tmpl w:val="FAFC5C82"/>
    <w:lvl w:ilvl="0" w:tplc="4524D750">
      <w:start w:val="1"/>
      <w:numFmt w:val="decimal"/>
      <w:lvlText w:val="%1)"/>
      <w:lvlJc w:val="left"/>
      <w:pPr>
        <w:ind w:left="72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4"/>
        <w:szCs w:val="24"/>
        <w:lang w:val="en-US" w:eastAsia="en-US" w:bidi="ar-SA"/>
      </w:rPr>
    </w:lvl>
    <w:lvl w:ilvl="1" w:tplc="D222227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4FEEAF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C7C305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9B2B4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CC41B0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C905D2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22250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2243DB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20841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46"/>
    <w:rsid w:val="000329F0"/>
    <w:rsid w:val="00034FD8"/>
    <w:rsid w:val="00061416"/>
    <w:rsid w:val="000C2A71"/>
    <w:rsid w:val="000C594A"/>
    <w:rsid w:val="000D18B2"/>
    <w:rsid w:val="00110682"/>
    <w:rsid w:val="00152431"/>
    <w:rsid w:val="00203AA8"/>
    <w:rsid w:val="002613DF"/>
    <w:rsid w:val="00275FED"/>
    <w:rsid w:val="002926A5"/>
    <w:rsid w:val="002A10C1"/>
    <w:rsid w:val="002C1868"/>
    <w:rsid w:val="002D4FB8"/>
    <w:rsid w:val="00311AE4"/>
    <w:rsid w:val="0032236A"/>
    <w:rsid w:val="00353976"/>
    <w:rsid w:val="00387607"/>
    <w:rsid w:val="003B5873"/>
    <w:rsid w:val="003D7D62"/>
    <w:rsid w:val="004C2ADF"/>
    <w:rsid w:val="004D7C53"/>
    <w:rsid w:val="0051112D"/>
    <w:rsid w:val="005467ED"/>
    <w:rsid w:val="00552A21"/>
    <w:rsid w:val="005643E9"/>
    <w:rsid w:val="005747F1"/>
    <w:rsid w:val="005B37CC"/>
    <w:rsid w:val="005F3B62"/>
    <w:rsid w:val="00615E46"/>
    <w:rsid w:val="006A30A4"/>
    <w:rsid w:val="007001EE"/>
    <w:rsid w:val="007118B2"/>
    <w:rsid w:val="00763975"/>
    <w:rsid w:val="007662D7"/>
    <w:rsid w:val="007A69A3"/>
    <w:rsid w:val="007F7154"/>
    <w:rsid w:val="00820E59"/>
    <w:rsid w:val="008324CC"/>
    <w:rsid w:val="008675DC"/>
    <w:rsid w:val="008807BC"/>
    <w:rsid w:val="008F13E9"/>
    <w:rsid w:val="00905E99"/>
    <w:rsid w:val="00966622"/>
    <w:rsid w:val="00974805"/>
    <w:rsid w:val="009A09F2"/>
    <w:rsid w:val="009B33AE"/>
    <w:rsid w:val="00A27A1F"/>
    <w:rsid w:val="00A75A57"/>
    <w:rsid w:val="00AA2629"/>
    <w:rsid w:val="00AC3DCE"/>
    <w:rsid w:val="00AE2103"/>
    <w:rsid w:val="00B1585D"/>
    <w:rsid w:val="00B26705"/>
    <w:rsid w:val="00B72C6B"/>
    <w:rsid w:val="00B94965"/>
    <w:rsid w:val="00BA48EC"/>
    <w:rsid w:val="00BD5D38"/>
    <w:rsid w:val="00C116E3"/>
    <w:rsid w:val="00C25A71"/>
    <w:rsid w:val="00C26F54"/>
    <w:rsid w:val="00D56F9B"/>
    <w:rsid w:val="00D63788"/>
    <w:rsid w:val="00D65F60"/>
    <w:rsid w:val="00D72E44"/>
    <w:rsid w:val="00D91B64"/>
    <w:rsid w:val="00DA1A71"/>
    <w:rsid w:val="00DC2EE3"/>
    <w:rsid w:val="00DD4FF8"/>
    <w:rsid w:val="00DF0663"/>
    <w:rsid w:val="00E12378"/>
    <w:rsid w:val="00E77655"/>
    <w:rsid w:val="00E85B7A"/>
    <w:rsid w:val="00EC2994"/>
    <w:rsid w:val="00F1204E"/>
    <w:rsid w:val="00F21026"/>
    <w:rsid w:val="00FA5B11"/>
    <w:rsid w:val="00F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DF86"/>
  <w15:docId w15:val="{8B9EDB03-2A43-4DE9-9303-CE65C041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right="5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1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68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682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5873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C2A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2A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22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2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gyn.research@utoronto.ca" TargetMode="External"/><Relationship Id="rId3" Type="http://schemas.openxmlformats.org/officeDocument/2006/relationships/styles" Target="styles.xml"/><Relationship Id="rId7" Type="http://schemas.openxmlformats.org/officeDocument/2006/relationships/hyperlink" Target="https://md.utoronto.ca/crems-summer-research-progra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gyn.research@utoronto.c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gyn.research@utoront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gyn.utoronto.ca/summer-student-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0775-6A90-4EBD-8366-07169C58F2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Etsuko Tsuchiya</dc:creator>
  <dc:description/>
  <cp:lastModifiedBy>Matthew Tierney</cp:lastModifiedBy>
  <cp:revision>10</cp:revision>
  <dcterms:created xsi:type="dcterms:W3CDTF">2025-11-13T21:29:00Z</dcterms:created>
  <dcterms:modified xsi:type="dcterms:W3CDTF">2025-11-13T21:33:00Z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</Properties>
</file>